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0B266" w14:textId="5E2C8245" w:rsidR="009F37E4" w:rsidRPr="00EC34FE" w:rsidRDefault="009C01B7">
      <w:pPr>
        <w:pStyle w:val="Title"/>
        <w:rPr>
          <w:lang w:val="en-GB"/>
        </w:rPr>
      </w:pPr>
      <w:r>
        <w:rPr>
          <w:color w:val="00536B"/>
          <w:lang w:val="en-GB"/>
        </w:rPr>
        <w:t>Noise</w:t>
      </w:r>
      <w:r w:rsidR="00000000" w:rsidRPr="00EC34FE">
        <w:rPr>
          <w:color w:val="00536B"/>
          <w:lang w:val="en-GB"/>
        </w:rPr>
        <w:t xml:space="preserve"> </w:t>
      </w:r>
      <w:r w:rsidR="00000000" w:rsidRPr="00EC34FE">
        <w:rPr>
          <w:color w:val="00536B"/>
          <w:spacing w:val="-2"/>
          <w:lang w:val="en-GB"/>
        </w:rPr>
        <w:t>policy</w:t>
      </w:r>
    </w:p>
    <w:p w14:paraId="64D8E625" w14:textId="77777777" w:rsidR="009F37E4" w:rsidRPr="00EC34FE" w:rsidRDefault="009F37E4">
      <w:pPr>
        <w:pStyle w:val="BodyText"/>
        <w:spacing w:before="10"/>
        <w:rPr>
          <w:b/>
          <w:sz w:val="32"/>
          <w:lang w:val="en-GB"/>
        </w:rPr>
      </w:pPr>
    </w:p>
    <w:p w14:paraId="7001F347" w14:textId="6EAEC3B6" w:rsidR="009F37E4" w:rsidRPr="00EC34FE" w:rsidRDefault="009C01B7">
      <w:pPr>
        <w:pStyle w:val="Heading1"/>
        <w:rPr>
          <w:lang w:val="en-GB"/>
        </w:rPr>
      </w:pPr>
      <w:r>
        <w:rPr>
          <w:color w:val="00536B"/>
          <w:lang w:val="en-GB"/>
        </w:rPr>
        <w:t>Noise</w:t>
      </w:r>
    </w:p>
    <w:p w14:paraId="2D5FF6FA" w14:textId="77777777" w:rsidR="009C01B7" w:rsidRPr="009C01B7" w:rsidRDefault="009C01B7" w:rsidP="009C01B7">
      <w:pPr>
        <w:pStyle w:val="BodyText"/>
        <w:spacing w:before="58"/>
        <w:ind w:left="142"/>
        <w:rPr>
          <w:lang w:val="en-GB"/>
        </w:rPr>
      </w:pPr>
      <w:r w:rsidRPr="009C01B7">
        <w:rPr>
          <w:lang w:val="en-GB"/>
        </w:rPr>
        <w:t>To keep our working environment as safe, productive, and positive as possible, it is necessary to have a policy to manage and control noise risks. While the organisation values a collaborative and dynamic workplace, it is essential to prevent excessive noise from becoming a problem for our organisation and staff.</w:t>
      </w:r>
    </w:p>
    <w:p w14:paraId="5592A8AA" w14:textId="77777777" w:rsidR="009C01B7" w:rsidRPr="009C01B7" w:rsidRDefault="009C01B7" w:rsidP="009C01B7">
      <w:pPr>
        <w:pStyle w:val="BodyText"/>
        <w:spacing w:before="58"/>
        <w:ind w:left="142"/>
        <w:rPr>
          <w:lang w:val="en-GB"/>
        </w:rPr>
      </w:pPr>
    </w:p>
    <w:p w14:paraId="765D6569" w14:textId="77777777" w:rsidR="009C01B7" w:rsidRPr="009C01B7" w:rsidRDefault="009C01B7" w:rsidP="009C01B7">
      <w:pPr>
        <w:pStyle w:val="BodyText"/>
        <w:spacing w:before="58"/>
        <w:ind w:left="142"/>
        <w:rPr>
          <w:lang w:val="en-GB"/>
        </w:rPr>
      </w:pPr>
      <w:proofErr w:type="gramStart"/>
      <w:r w:rsidRPr="009C01B7">
        <w:rPr>
          <w:lang w:val="en-GB"/>
        </w:rPr>
        <w:t>For the purpose of</w:t>
      </w:r>
      <w:proofErr w:type="gramEnd"/>
      <w:r w:rsidRPr="009C01B7">
        <w:rPr>
          <w:lang w:val="en-GB"/>
        </w:rPr>
        <w:t xml:space="preserve"> this policy, “noise” is defined as “any unwanted or excessive sound that has the potential to cause harm to an individual’s hearing, physical health, or mental well-being.” This includes workplace noise generated by machinery, equipment, or activities, as well as noise exposure that exceeds legal limits.</w:t>
      </w:r>
    </w:p>
    <w:p w14:paraId="78085D4F" w14:textId="77777777" w:rsidR="009C01B7" w:rsidRPr="009C01B7" w:rsidRDefault="009C01B7" w:rsidP="009C01B7">
      <w:pPr>
        <w:pStyle w:val="BodyText"/>
        <w:spacing w:before="58"/>
        <w:ind w:left="142"/>
        <w:rPr>
          <w:lang w:val="en-GB"/>
        </w:rPr>
      </w:pPr>
    </w:p>
    <w:p w14:paraId="4A075538" w14:textId="19F5F46F" w:rsidR="009F37E4" w:rsidRDefault="009C01B7" w:rsidP="009C01B7">
      <w:pPr>
        <w:pStyle w:val="BodyText"/>
        <w:spacing w:before="58"/>
        <w:ind w:left="142"/>
        <w:rPr>
          <w:lang w:val="en-GB"/>
        </w:rPr>
      </w:pPr>
      <w:r w:rsidRPr="009C01B7">
        <w:rPr>
          <w:lang w:val="en-GB"/>
        </w:rPr>
        <w:t xml:space="preserve">The organisation requires all employees to comply with the noise safety policy, including following noise control measures, wearing appropriate hearing protection when required, and reporting noise-related concerns. </w:t>
      </w:r>
    </w:p>
    <w:p w14:paraId="55FC3940" w14:textId="77777777" w:rsidR="009C01B7" w:rsidRDefault="009C01B7" w:rsidP="009C01B7">
      <w:pPr>
        <w:pStyle w:val="BodyText"/>
        <w:spacing w:before="58"/>
        <w:ind w:left="142"/>
        <w:rPr>
          <w:lang w:val="en-GB"/>
        </w:rPr>
      </w:pPr>
    </w:p>
    <w:p w14:paraId="3C9E24C9" w14:textId="77777777" w:rsidR="009C01B7" w:rsidRPr="00EC34FE" w:rsidRDefault="009C01B7" w:rsidP="009C01B7">
      <w:pPr>
        <w:pStyle w:val="BodyText"/>
        <w:spacing w:before="58"/>
        <w:rPr>
          <w:lang w:val="en-GB"/>
        </w:rPr>
      </w:pPr>
    </w:p>
    <w:p w14:paraId="165D100D" w14:textId="103225CA" w:rsidR="009F37E4" w:rsidRPr="00EC34FE" w:rsidRDefault="00EC34FE">
      <w:pPr>
        <w:pStyle w:val="Heading1"/>
        <w:rPr>
          <w:lang w:val="en-GB"/>
        </w:rPr>
      </w:pPr>
      <w:r>
        <w:rPr>
          <w:noProof/>
          <w:lang w:val="en-GB"/>
        </w:rPr>
        <mc:AlternateContent>
          <mc:Choice Requires="wps">
            <w:drawing>
              <wp:anchor distT="0" distB="0" distL="114300" distR="114300" simplePos="0" relativeHeight="251655680" behindDoc="0" locked="0" layoutInCell="1" allowOverlap="1" wp14:anchorId="11194022" wp14:editId="1F765350">
                <wp:simplePos x="0" y="0"/>
                <wp:positionH relativeFrom="column">
                  <wp:posOffset>72390</wp:posOffset>
                </wp:positionH>
                <wp:positionV relativeFrom="paragraph">
                  <wp:posOffset>269240</wp:posOffset>
                </wp:positionV>
                <wp:extent cx="5766435" cy="1581785"/>
                <wp:effectExtent l="0" t="0" r="0" b="0"/>
                <wp:wrapTopAndBottom/>
                <wp:docPr id="5" name="Textbox 5"/>
                <wp:cNvGraphicFramePr/>
                <a:graphic xmlns:a="http://schemas.openxmlformats.org/drawingml/2006/main">
                  <a:graphicData uri="http://schemas.microsoft.com/office/word/2010/wordprocessingShape">
                    <wps:wsp>
                      <wps:cNvSpPr txBox="1"/>
                      <wps:spPr>
                        <a:xfrm>
                          <a:off x="0" y="0"/>
                          <a:ext cx="5766435" cy="1581785"/>
                        </a:xfrm>
                        <a:prstGeom prst="rect">
                          <a:avLst/>
                        </a:prstGeom>
                        <a:noFill/>
                      </wps:spPr>
                      <wps:txbx>
                        <w:txbxContent>
                          <w:p w14:paraId="0DBD7FE0" w14:textId="6CF3B67A" w:rsidR="009F37E4" w:rsidRPr="00EC34FE" w:rsidRDefault="009C01B7">
                            <w:pPr>
                              <w:spacing w:before="3" w:line="278" w:lineRule="auto"/>
                              <w:ind w:left="20"/>
                              <w:rPr>
                                <w:sz w:val="24"/>
                              </w:rPr>
                            </w:pPr>
                            <w:r w:rsidRPr="009C01B7">
                              <w:rPr>
                                <w:sz w:val="24"/>
                              </w:rPr>
                              <w:t xml:space="preserve">Excessive noise at work can create a significant hazard for workers. </w:t>
                            </w:r>
                            <w:r>
                              <w:rPr>
                                <w:sz w:val="24"/>
                              </w:rPr>
                              <w:t>Some workplaces such as construction sites, agricultural sites and manufacturing facilities produce more noise than others which have their own noise management plans implemented</w:t>
                            </w:r>
                            <w:r w:rsidRPr="009C01B7">
                              <w:rPr>
                                <w:sz w:val="24"/>
                              </w:rPr>
                              <w:t>. However, we recognise that there are</w:t>
                            </w:r>
                            <w:r>
                              <w:rPr>
                                <w:sz w:val="24"/>
                              </w:rPr>
                              <w:t xml:space="preserve"> other environments such as offices or yards</w:t>
                            </w:r>
                            <w:r w:rsidRPr="009C01B7">
                              <w:rPr>
                                <w:sz w:val="24"/>
                              </w:rPr>
                              <w:t xml:space="preserve"> which </w:t>
                            </w:r>
                            <w:r>
                              <w:rPr>
                                <w:sz w:val="24"/>
                              </w:rPr>
                              <w:t xml:space="preserve">must be </w:t>
                            </w:r>
                            <w:r w:rsidRPr="009C01B7">
                              <w:rPr>
                                <w:sz w:val="24"/>
                              </w:rPr>
                              <w:t>managed effectively, so that people are not exposed to the potential harm which can arise from working in noisy places.</w:t>
                            </w:r>
                          </w:p>
                        </w:txbxContent>
                      </wps:txbx>
                      <wps:bodyPr wrap="square" lIns="0" tIns="0" rIns="0" bIns="0" rtlCol="0">
                        <a:noAutofit/>
                      </wps:bodyPr>
                    </wps:wsp>
                  </a:graphicData>
                </a:graphic>
                <wp14:sizeRelV relativeFrom="margin">
                  <wp14:pctHeight>0</wp14:pctHeight>
                </wp14:sizeRelV>
              </wp:anchor>
            </w:drawing>
          </mc:Choice>
          <mc:Fallback>
            <w:pict>
              <v:shapetype w14:anchorId="11194022" id="_x0000_t202" coordsize="21600,21600" o:spt="202" path="m,l,21600r21600,l21600,xe">
                <v:stroke joinstyle="miter"/>
                <v:path gradientshapeok="t" o:connecttype="rect"/>
              </v:shapetype>
              <v:shape id="Textbox 5" o:spid="_x0000_s1026" type="#_x0000_t202" style="position:absolute;left:0;text-align:left;margin-left:5.7pt;margin-top:21.2pt;width:454.05pt;height:124.5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" filled="f" stroked="f">
                <v:textbox inset="0,0,0,0">
                  <w:txbxContent>
                    <w:p w14:paraId="0DBD7FE0" w14:textId="6CF3B67A" w:rsidR="009F37E4" w:rsidRPr="00EC34FE" w:rsidRDefault="009C01B7">
                      <w:pPr>
                        <w:spacing w:before="3" w:line="278" w:lineRule="auto"/>
                        <w:ind w:left="20"/>
                        <w:rPr>
                          <w:sz w:val="24"/>
                        </w:rPr>
                      </w:pPr>
                      <w:r w:rsidRPr="009C01B7">
                        <w:rPr>
                          <w:sz w:val="24"/>
                        </w:rPr>
                        <w:t xml:space="preserve">Excessive noise at work can create a significant hazard for workers. </w:t>
                      </w:r>
                      <w:r>
                        <w:rPr>
                          <w:sz w:val="24"/>
                        </w:rPr>
                        <w:t>Some workplaces such as construction sites, agricultural sites and manufacturing facilities produce more noise than others which have their own noise management plans implemented</w:t>
                      </w:r>
                      <w:r w:rsidRPr="009C01B7">
                        <w:rPr>
                          <w:sz w:val="24"/>
                        </w:rPr>
                        <w:t>. However, we recognise that there are</w:t>
                      </w:r>
                      <w:r>
                        <w:rPr>
                          <w:sz w:val="24"/>
                        </w:rPr>
                        <w:t xml:space="preserve"> other environments such as offices or yards</w:t>
                      </w:r>
                      <w:r w:rsidRPr="009C01B7">
                        <w:rPr>
                          <w:sz w:val="24"/>
                        </w:rPr>
                        <w:t xml:space="preserve"> which </w:t>
                      </w:r>
                      <w:r>
                        <w:rPr>
                          <w:sz w:val="24"/>
                        </w:rPr>
                        <w:t xml:space="preserve">must be </w:t>
                      </w:r>
                      <w:r w:rsidRPr="009C01B7">
                        <w:rPr>
                          <w:sz w:val="24"/>
                        </w:rPr>
                        <w:t>managed effectively, so that people are not exposed to the potential harm which can arise from working in noisy places.</w:t>
                      </w:r>
                    </w:p>
                  </w:txbxContent>
                </v:textbox>
                <w10:wrap type="topAndBottom"/>
              </v:shape>
            </w:pict>
          </mc:Fallback>
        </mc:AlternateContent>
      </w:r>
      <w:r w:rsidRPr="00EC34FE">
        <w:rPr>
          <w:color w:val="00536B"/>
          <w:spacing w:val="-2"/>
          <w:lang w:val="en-GB"/>
        </w:rPr>
        <w:t>Policy</w:t>
      </w:r>
    </w:p>
    <w:p w14:paraId="50792DDD" w14:textId="1CA1D0DE" w:rsidR="009F37E4" w:rsidRPr="00EC34FE" w:rsidRDefault="009F37E4">
      <w:pPr>
        <w:pStyle w:val="BodyText"/>
        <w:spacing w:before="48"/>
        <w:rPr>
          <w:b/>
          <w:lang w:val="en-GB"/>
        </w:rPr>
      </w:pPr>
    </w:p>
    <w:p w14:paraId="53E1468F" w14:textId="544CBA02" w:rsidR="009F37E4" w:rsidRDefault="009C01B7">
      <w:pPr>
        <w:pStyle w:val="BodyText"/>
        <w:spacing w:line="278" w:lineRule="auto"/>
        <w:ind w:left="140" w:right="409"/>
        <w:rPr>
          <w:lang w:val="en-GB"/>
        </w:rPr>
      </w:pPr>
      <w:r>
        <w:rPr>
          <w:lang w:val="en-GB"/>
        </w:rPr>
        <w:t xml:space="preserve">There are several pieces of legislation which impact on this policy including: </w:t>
      </w:r>
    </w:p>
    <w:p w14:paraId="4EAEA028" w14:textId="77777777" w:rsidR="009C01B7" w:rsidRDefault="009C01B7" w:rsidP="009C01B7">
      <w:pPr>
        <w:pStyle w:val="BodyText"/>
        <w:spacing w:line="278" w:lineRule="auto"/>
        <w:ind w:right="409"/>
        <w:rPr>
          <w:lang w:val="en-GB"/>
        </w:rPr>
      </w:pPr>
    </w:p>
    <w:p w14:paraId="7E9EBE86" w14:textId="03DD0C6C" w:rsidR="009C01B7" w:rsidRDefault="009C01B7" w:rsidP="009C01B7">
      <w:pPr>
        <w:pStyle w:val="BodyText"/>
        <w:numPr>
          <w:ilvl w:val="0"/>
          <w:numId w:val="3"/>
        </w:numPr>
        <w:spacing w:line="278" w:lineRule="auto"/>
        <w:ind w:right="409"/>
        <w:rPr>
          <w:lang w:val="en-GB"/>
        </w:rPr>
      </w:pPr>
      <w:r w:rsidRPr="009C01B7">
        <w:rPr>
          <w:lang w:val="en-GB"/>
        </w:rPr>
        <w:t xml:space="preserve">The Control of Noise at Work Regulations 2005 (the Noise Regulations) </w:t>
      </w:r>
      <w:r>
        <w:rPr>
          <w:lang w:val="en-GB"/>
        </w:rPr>
        <w:t xml:space="preserve">which </w:t>
      </w:r>
      <w:r w:rsidRPr="009C01B7">
        <w:rPr>
          <w:lang w:val="en-GB"/>
        </w:rPr>
        <w:t>came into force for all industry sectors in Great Britain on 6 April 2006 (except for the music and entertainment sectors where they came into force on 6 April 2008)</w:t>
      </w:r>
    </w:p>
    <w:p w14:paraId="6BF0258C" w14:textId="2E62F12F" w:rsidR="009C01B7" w:rsidRPr="00EC34FE" w:rsidRDefault="009C01B7" w:rsidP="009C01B7">
      <w:pPr>
        <w:pStyle w:val="BodyText"/>
        <w:numPr>
          <w:ilvl w:val="0"/>
          <w:numId w:val="3"/>
        </w:numPr>
        <w:spacing w:line="278" w:lineRule="auto"/>
        <w:ind w:right="409"/>
        <w:rPr>
          <w:lang w:val="en-GB"/>
        </w:rPr>
      </w:pPr>
      <w:r w:rsidRPr="009C01B7">
        <w:rPr>
          <w:lang w:val="en-GB"/>
        </w:rPr>
        <w:t>The Health and Safety at Work etc Act 1974 is the primary piece of legislation covering occupational health and safety in Great Britain.</w:t>
      </w:r>
    </w:p>
    <w:p w14:paraId="720926B9" w14:textId="77777777" w:rsidR="009F37E4" w:rsidRDefault="009F37E4">
      <w:pPr>
        <w:spacing w:line="278" w:lineRule="auto"/>
      </w:pPr>
    </w:p>
    <w:p w14:paraId="045CBC89" w14:textId="77777777" w:rsidR="009C01B7" w:rsidRPr="00EC34FE" w:rsidRDefault="009C01B7">
      <w:pPr>
        <w:spacing w:line="278" w:lineRule="auto"/>
        <w:sectPr w:rsidR="009C01B7" w:rsidRPr="00EC34FE" w:rsidSect="009C5C8B">
          <w:headerReference w:type="default" r:id="rId7"/>
          <w:footerReference w:type="default" r:id="rId8"/>
          <w:type w:val="continuous"/>
          <w:pgSz w:w="11920" w:h="16840"/>
          <w:pgMar w:top="2000" w:right="1020" w:bottom="1600" w:left="1300" w:header="1268" w:footer="1416" w:gutter="0"/>
          <w:pgNumType w:start="1"/>
          <w:cols w:space="720"/>
        </w:sectPr>
      </w:pPr>
    </w:p>
    <w:p w14:paraId="74B98C6A" w14:textId="306840DF" w:rsidR="009F37E4" w:rsidRPr="00EC34FE" w:rsidRDefault="009C01B7">
      <w:pPr>
        <w:pStyle w:val="BodyText"/>
        <w:spacing w:before="242" w:line="278" w:lineRule="auto"/>
        <w:ind w:left="140" w:right="381"/>
        <w:rPr>
          <w:lang w:val="en-GB"/>
        </w:rPr>
      </w:pPr>
      <w:r>
        <w:rPr>
          <w:lang w:val="en-GB"/>
        </w:rPr>
        <w:lastRenderedPageBreak/>
        <w:t xml:space="preserve">This policy applies to all employees whether they are fully employed, temporary or contracted staff, customer or visitors.  </w:t>
      </w:r>
    </w:p>
    <w:p w14:paraId="0D4CA4A3" w14:textId="77777777" w:rsidR="009F37E4" w:rsidRPr="00EC34FE" w:rsidRDefault="009F37E4">
      <w:pPr>
        <w:pStyle w:val="BodyText"/>
        <w:spacing w:before="58"/>
        <w:rPr>
          <w:lang w:val="en-GB"/>
        </w:rPr>
      </w:pPr>
    </w:p>
    <w:p w14:paraId="2C6F1B65" w14:textId="77777777" w:rsidR="001B6439" w:rsidRDefault="001B6439" w:rsidP="001B6439">
      <w:pPr>
        <w:pStyle w:val="BodyText"/>
        <w:spacing w:before="51"/>
        <w:ind w:left="142"/>
        <w:rPr>
          <w:lang w:val="en-GB"/>
        </w:rPr>
      </w:pPr>
      <w:r w:rsidRPr="001B6439">
        <w:rPr>
          <w:lang w:val="en-GB"/>
        </w:rPr>
        <w:t xml:space="preserve">As an employer, the </w:t>
      </w:r>
      <w:r>
        <w:rPr>
          <w:lang w:val="en-GB"/>
        </w:rPr>
        <w:t>organisation</w:t>
      </w:r>
      <w:r w:rsidRPr="001B6439">
        <w:rPr>
          <w:lang w:val="en-GB"/>
        </w:rPr>
        <w:t xml:space="preserve"> will provide suitable arrangements to limit exposure to loud noise and, where necessary, provide appropriate equipment which helps to reduce the potential for harm to people’s hearing.</w:t>
      </w:r>
      <w:r>
        <w:rPr>
          <w:lang w:val="en-GB"/>
        </w:rPr>
        <w:t xml:space="preserve"> </w:t>
      </w:r>
    </w:p>
    <w:p w14:paraId="2732FC5F" w14:textId="77777777" w:rsidR="001B6439" w:rsidRDefault="001B6439" w:rsidP="001B6439">
      <w:pPr>
        <w:pStyle w:val="BodyText"/>
        <w:spacing w:before="51"/>
        <w:ind w:left="142"/>
        <w:rPr>
          <w:lang w:val="en-GB"/>
        </w:rPr>
      </w:pPr>
    </w:p>
    <w:p w14:paraId="1F1EC714" w14:textId="434A8E56" w:rsidR="009F37E4" w:rsidRDefault="001B6439" w:rsidP="001B6439">
      <w:pPr>
        <w:pStyle w:val="BodyText"/>
        <w:spacing w:before="51"/>
        <w:ind w:left="142"/>
        <w:rPr>
          <w:lang w:val="en-GB"/>
        </w:rPr>
      </w:pPr>
      <w:r w:rsidRPr="001B6439">
        <w:rPr>
          <w:lang w:val="en-GB"/>
        </w:rPr>
        <w:t xml:space="preserve">It is the </w:t>
      </w:r>
      <w:r>
        <w:rPr>
          <w:lang w:val="en-GB"/>
        </w:rPr>
        <w:t>organisations</w:t>
      </w:r>
      <w:r w:rsidRPr="001B6439">
        <w:rPr>
          <w:lang w:val="en-GB"/>
        </w:rPr>
        <w:t xml:space="preserve"> policy to ensure noise levels remain below legal exposure levels. This means </w:t>
      </w:r>
      <w:proofErr w:type="gramStart"/>
      <w:r w:rsidRPr="001B6439">
        <w:rPr>
          <w:lang w:val="en-GB"/>
        </w:rPr>
        <w:t>taking action</w:t>
      </w:r>
      <w:proofErr w:type="gramEnd"/>
      <w:r w:rsidRPr="001B6439">
        <w:rPr>
          <w:lang w:val="en-GB"/>
        </w:rPr>
        <w:t xml:space="preserve"> if daily or weekly personal noise exposure exceeds 80-85 decibels, or where peak sound levels exceed 135 decibels.</w:t>
      </w:r>
      <w:r>
        <w:rPr>
          <w:lang w:val="en-GB"/>
        </w:rPr>
        <w:t xml:space="preserve"> Where it is not possible to keep sound levels below this threshold it is the responsibility of the organisation to provide appropriate Personal Protective Equipment (PPE) and to education and communicate PPE use to all affected employees. </w:t>
      </w:r>
    </w:p>
    <w:p w14:paraId="5855F605" w14:textId="77777777" w:rsidR="001B6439" w:rsidRPr="00EC34FE" w:rsidRDefault="001B6439" w:rsidP="001B6439">
      <w:pPr>
        <w:pStyle w:val="BodyText"/>
        <w:spacing w:before="51"/>
        <w:ind w:left="142"/>
        <w:rPr>
          <w:lang w:val="en-GB"/>
        </w:rPr>
      </w:pPr>
    </w:p>
    <w:p w14:paraId="6804952C" w14:textId="19A4EA99" w:rsidR="009F37E4" w:rsidRPr="00EC34FE" w:rsidRDefault="00000000" w:rsidP="00EC34FE">
      <w:pPr>
        <w:pStyle w:val="BodyText"/>
        <w:ind w:left="140"/>
        <w:rPr>
          <w:lang w:val="en-GB"/>
        </w:rPr>
      </w:pPr>
      <w:r w:rsidRPr="00EC34FE">
        <w:rPr>
          <w:lang w:val="en-GB"/>
        </w:rPr>
        <w:t xml:space="preserve">An employee taking any medication should check the list of </w:t>
      </w:r>
      <w:r w:rsidR="00EC34FE" w:rsidRPr="00EC34FE">
        <w:rPr>
          <w:spacing w:val="-2"/>
          <w:lang w:val="en-GB"/>
        </w:rPr>
        <w:t>possible</w:t>
      </w:r>
      <w:r w:rsidR="00EC34FE">
        <w:rPr>
          <w:spacing w:val="-2"/>
          <w:lang w:val="en-GB"/>
        </w:rPr>
        <w:t xml:space="preserve"> </w:t>
      </w:r>
      <w:r w:rsidRPr="00EC34FE">
        <w:rPr>
          <w:lang w:val="en-GB"/>
        </w:rPr>
        <w:t>side-effects</w:t>
      </w:r>
      <w:r w:rsidRPr="00EC34FE">
        <w:rPr>
          <w:spacing w:val="-4"/>
          <w:lang w:val="en-GB"/>
        </w:rPr>
        <w:t xml:space="preserve"> </w:t>
      </w:r>
      <w:r w:rsidRPr="00EC34FE">
        <w:rPr>
          <w:lang w:val="en-GB"/>
        </w:rPr>
        <w:t>and</w:t>
      </w:r>
      <w:r w:rsidRPr="00EC34FE">
        <w:rPr>
          <w:spacing w:val="-4"/>
          <w:lang w:val="en-GB"/>
        </w:rPr>
        <w:t xml:space="preserve"> </w:t>
      </w:r>
      <w:r w:rsidRPr="00EC34FE">
        <w:rPr>
          <w:lang w:val="en-GB"/>
        </w:rPr>
        <w:t>inform</w:t>
      </w:r>
      <w:r w:rsidRPr="00EC34FE">
        <w:rPr>
          <w:spacing w:val="-4"/>
          <w:lang w:val="en-GB"/>
        </w:rPr>
        <w:t xml:space="preserve"> </w:t>
      </w:r>
      <w:r w:rsidRPr="00EC34FE">
        <w:rPr>
          <w:lang w:val="en-GB"/>
        </w:rPr>
        <w:t>their</w:t>
      </w:r>
      <w:r w:rsidRPr="00EC34FE">
        <w:rPr>
          <w:spacing w:val="-4"/>
          <w:lang w:val="en-GB"/>
        </w:rPr>
        <w:t xml:space="preserve"> </w:t>
      </w:r>
      <w:r w:rsidRPr="00EC34FE">
        <w:rPr>
          <w:lang w:val="en-GB"/>
        </w:rPr>
        <w:t>line</w:t>
      </w:r>
      <w:r w:rsidRPr="00EC34FE">
        <w:rPr>
          <w:spacing w:val="-4"/>
          <w:lang w:val="en-GB"/>
        </w:rPr>
        <w:t xml:space="preserve"> </w:t>
      </w:r>
      <w:r w:rsidRPr="00EC34FE">
        <w:rPr>
          <w:lang w:val="en-GB"/>
        </w:rPr>
        <w:t>manager</w:t>
      </w:r>
      <w:r w:rsidRPr="00EC34FE">
        <w:rPr>
          <w:spacing w:val="-4"/>
          <w:lang w:val="en-GB"/>
        </w:rPr>
        <w:t xml:space="preserve"> </w:t>
      </w:r>
      <w:r w:rsidRPr="00EC34FE">
        <w:rPr>
          <w:lang w:val="en-GB"/>
        </w:rPr>
        <w:t>in</w:t>
      </w:r>
      <w:r w:rsidRPr="00EC34FE">
        <w:rPr>
          <w:spacing w:val="-4"/>
          <w:lang w:val="en-GB"/>
        </w:rPr>
        <w:t xml:space="preserve"> </w:t>
      </w:r>
      <w:r w:rsidRPr="00EC34FE">
        <w:rPr>
          <w:lang w:val="en-GB"/>
        </w:rPr>
        <w:t>confidence.</w:t>
      </w:r>
      <w:r w:rsidRPr="00EC34FE">
        <w:rPr>
          <w:spacing w:val="-4"/>
          <w:lang w:val="en-GB"/>
        </w:rPr>
        <w:t xml:space="preserve"> </w:t>
      </w:r>
      <w:r w:rsidRPr="00EC34FE">
        <w:rPr>
          <w:lang w:val="en-GB"/>
        </w:rPr>
        <w:t>If</w:t>
      </w:r>
      <w:r w:rsidRPr="00EC34FE">
        <w:rPr>
          <w:spacing w:val="-4"/>
          <w:lang w:val="en-GB"/>
        </w:rPr>
        <w:t xml:space="preserve"> </w:t>
      </w:r>
      <w:r w:rsidRPr="00EC34FE">
        <w:rPr>
          <w:lang w:val="en-GB"/>
        </w:rPr>
        <w:t>necessary,</w:t>
      </w:r>
      <w:r w:rsidRPr="00EC34FE">
        <w:rPr>
          <w:spacing w:val="-4"/>
          <w:lang w:val="en-GB"/>
        </w:rPr>
        <w:t xml:space="preserve"> </w:t>
      </w:r>
      <w:r w:rsidRPr="00EC34FE">
        <w:rPr>
          <w:lang w:val="en-GB"/>
        </w:rPr>
        <w:t>their line manager will then ensure arrangements are made to make sure the</w:t>
      </w:r>
    </w:p>
    <w:p w14:paraId="12DBAB67" w14:textId="77777777" w:rsidR="009F37E4" w:rsidRPr="00EC34FE" w:rsidRDefault="00000000">
      <w:pPr>
        <w:pStyle w:val="BodyText"/>
        <w:spacing w:before="3"/>
        <w:ind w:left="140"/>
        <w:rPr>
          <w:lang w:val="en-GB"/>
        </w:rPr>
      </w:pPr>
      <w:r w:rsidRPr="00EC34FE">
        <w:rPr>
          <w:lang w:val="en-GB"/>
        </w:rPr>
        <w:t xml:space="preserve">employee’s job is not </w:t>
      </w:r>
      <w:r w:rsidRPr="00EC34FE">
        <w:rPr>
          <w:spacing w:val="-2"/>
          <w:lang w:val="en-GB"/>
        </w:rPr>
        <w:t>affected.</w:t>
      </w:r>
    </w:p>
    <w:p w14:paraId="104B4FE9" w14:textId="77777777" w:rsidR="009F37E4" w:rsidRPr="00EC34FE" w:rsidRDefault="009F37E4">
      <w:pPr>
        <w:pStyle w:val="BodyText"/>
        <w:spacing w:before="101"/>
        <w:rPr>
          <w:lang w:val="en-GB"/>
        </w:rPr>
      </w:pPr>
    </w:p>
    <w:p w14:paraId="344547AE" w14:textId="68AC250D" w:rsidR="009F37E4" w:rsidRDefault="00E3671D">
      <w:pPr>
        <w:pStyle w:val="Heading1"/>
        <w:spacing w:before="1"/>
        <w:rPr>
          <w:b w:val="0"/>
          <w:bCs w:val="0"/>
          <w:color w:val="00536B"/>
          <w:spacing w:val="-2"/>
          <w:lang w:val="en-GB"/>
        </w:rPr>
      </w:pPr>
      <w:r>
        <w:rPr>
          <w:color w:val="00536B"/>
          <w:spacing w:val="-2"/>
          <w:lang w:val="en-GB"/>
        </w:rPr>
        <w:t xml:space="preserve">Sources of Noise </w:t>
      </w:r>
      <w:r>
        <w:rPr>
          <w:b w:val="0"/>
          <w:bCs w:val="0"/>
          <w:color w:val="00536B"/>
          <w:spacing w:val="-2"/>
          <w:lang w:val="en-GB"/>
        </w:rPr>
        <w:t xml:space="preserve">(tick all that apply) </w:t>
      </w:r>
    </w:p>
    <w:p w14:paraId="03EB477D" w14:textId="1A525923" w:rsidR="00E3671D" w:rsidRPr="00E3671D" w:rsidRDefault="00E3671D">
      <w:pPr>
        <w:pStyle w:val="Heading1"/>
        <w:spacing w:before="1"/>
        <w:rPr>
          <w:b w:val="0"/>
          <w:bCs w:val="0"/>
          <w:lang w:val="en-GB"/>
        </w:rPr>
      </w:pPr>
      <w:sdt>
        <w:sdtPr>
          <w:rPr>
            <w:color w:val="00536B"/>
            <w:spacing w:val="-2"/>
            <w:lang w:val="en-GB"/>
          </w:rPr>
          <w:id w:val="-827283978"/>
          <w14:checkbox>
            <w14:checked w14:val="0"/>
            <w14:checkedState w14:val="2612" w14:font="MS Gothic"/>
            <w14:uncheckedState w14:val="2610" w14:font="MS Gothic"/>
          </w14:checkbox>
        </w:sdtPr>
        <w:sdtContent>
          <w:r>
            <w:rPr>
              <w:rFonts w:ascii="MS Gothic" w:eastAsia="MS Gothic" w:hAnsi="MS Gothic" w:hint="eastAsia"/>
              <w:color w:val="00536B"/>
              <w:spacing w:val="-2"/>
              <w:lang w:val="en-GB"/>
            </w:rPr>
            <w:t>☐</w:t>
          </w:r>
        </w:sdtContent>
      </w:sdt>
      <w:r>
        <w:rPr>
          <w:color w:val="00536B"/>
          <w:spacing w:val="-2"/>
          <w:lang w:val="en-GB"/>
        </w:rPr>
        <w:t xml:space="preserve"> Offices</w:t>
      </w:r>
    </w:p>
    <w:p w14:paraId="61EF4145" w14:textId="13994338" w:rsidR="009F37E4" w:rsidRDefault="00E3671D" w:rsidP="00B423F1">
      <w:pPr>
        <w:pStyle w:val="BodyText"/>
        <w:spacing w:before="51"/>
        <w:ind w:left="142"/>
        <w:rPr>
          <w:lang w:val="en-GB"/>
        </w:rPr>
      </w:pPr>
      <w:r>
        <w:rPr>
          <w:lang w:val="en-GB"/>
        </w:rPr>
        <w:t xml:space="preserve">Office </w:t>
      </w:r>
      <w:r w:rsidR="00416560">
        <w:rPr>
          <w:lang w:val="en-GB"/>
        </w:rPr>
        <w:t>environments</w:t>
      </w:r>
      <w:r>
        <w:rPr>
          <w:lang w:val="en-GB"/>
        </w:rPr>
        <w:t xml:space="preserve"> are typically well within legal noise tolerance levels. </w:t>
      </w:r>
      <w:r w:rsidR="00416560" w:rsidRPr="00416560">
        <w:rPr>
          <w:lang w:val="en-GB"/>
        </w:rPr>
        <w:t xml:space="preserve">Noise in </w:t>
      </w:r>
      <w:r w:rsidR="00416560">
        <w:rPr>
          <w:lang w:val="en-GB"/>
        </w:rPr>
        <w:t>o</w:t>
      </w:r>
      <w:r w:rsidR="00416560" w:rsidRPr="00416560">
        <w:rPr>
          <w:lang w:val="en-GB"/>
        </w:rPr>
        <w:t>ffices will typically be in the 40 to 70 decibel range depending on how many people are present. This will be measured periodically to ensure that there ha</w:t>
      </w:r>
      <w:r w:rsidR="00416560">
        <w:rPr>
          <w:lang w:val="en-GB"/>
        </w:rPr>
        <w:t>ve</w:t>
      </w:r>
      <w:r w:rsidR="00416560" w:rsidRPr="00416560">
        <w:rPr>
          <w:lang w:val="en-GB"/>
        </w:rPr>
        <w:t xml:space="preserve"> been no unexpected changes in working noise levels.</w:t>
      </w:r>
      <w:r w:rsidR="00416560">
        <w:rPr>
          <w:lang w:val="en-GB"/>
        </w:rPr>
        <w:t xml:space="preserve"> </w:t>
      </w:r>
    </w:p>
    <w:p w14:paraId="18DB8DAC" w14:textId="77777777" w:rsidR="00416560" w:rsidRDefault="00416560" w:rsidP="00B423F1">
      <w:pPr>
        <w:pStyle w:val="BodyText"/>
        <w:spacing w:before="51"/>
        <w:ind w:left="142"/>
        <w:rPr>
          <w:lang w:val="en-GB"/>
        </w:rPr>
      </w:pPr>
    </w:p>
    <w:p w14:paraId="274EA5E5" w14:textId="19A2CCCF" w:rsidR="00416560" w:rsidRDefault="00416560" w:rsidP="00B423F1">
      <w:pPr>
        <w:pStyle w:val="BodyText"/>
        <w:spacing w:before="51"/>
        <w:ind w:left="142"/>
      </w:pPr>
      <w:r w:rsidRPr="00416560">
        <w:t xml:space="preserve">The greatest potential for excessive noise during normal operations </w:t>
      </w:r>
      <w:r>
        <w:t xml:space="preserve">within an office </w:t>
      </w:r>
      <w:r w:rsidRPr="00416560">
        <w:t xml:space="preserve">is from </w:t>
      </w:r>
      <w:r w:rsidRPr="00416560">
        <w:rPr>
          <w:b/>
          <w:bCs/>
        </w:rPr>
        <w:t xml:space="preserve">audio headsets </w:t>
      </w:r>
      <w:r w:rsidRPr="00416560">
        <w:t xml:space="preserve">having their volume turned up too high. The Health and Safety Executive considers that, in general, call handlers using headsets are unlikely to exceed the 80 decibel lower exposure action level providing good practice in the management of noise is followed. </w:t>
      </w:r>
    </w:p>
    <w:p w14:paraId="22B265F1" w14:textId="77777777" w:rsidR="00416560" w:rsidRPr="00416560" w:rsidRDefault="00416560" w:rsidP="00B423F1">
      <w:pPr>
        <w:pStyle w:val="BodyText"/>
        <w:spacing w:before="51"/>
        <w:ind w:left="142"/>
      </w:pPr>
    </w:p>
    <w:p w14:paraId="7EC44034" w14:textId="71BB64E9" w:rsidR="00416560" w:rsidRDefault="00416560" w:rsidP="00B423F1">
      <w:pPr>
        <w:pStyle w:val="BodyText"/>
        <w:spacing w:before="51"/>
        <w:ind w:left="142"/>
        <w:rPr>
          <w:lang w:val="en-GB"/>
        </w:rPr>
      </w:pPr>
      <w:r>
        <w:rPr>
          <w:lang w:val="en-GB"/>
        </w:rPr>
        <w:t>The organisation will</w:t>
      </w:r>
      <w:r w:rsidRPr="00416560">
        <w:rPr>
          <w:lang w:val="en-GB"/>
        </w:rPr>
        <w:t xml:space="preserve"> provide headsets and systems which use them which have fully adjustable volume controls. This will enable them to be used at a sound level which is comfortable for the user and protects them from harm.</w:t>
      </w:r>
    </w:p>
    <w:p w14:paraId="574A138B" w14:textId="77777777" w:rsidR="00416560" w:rsidRDefault="00416560" w:rsidP="00416560">
      <w:pPr>
        <w:pStyle w:val="BodyText"/>
        <w:spacing w:before="51"/>
        <w:rPr>
          <w:lang w:val="en-GB"/>
        </w:rPr>
      </w:pPr>
    </w:p>
    <w:p w14:paraId="5E735DBB" w14:textId="46AB6FAB" w:rsidR="00416560" w:rsidRDefault="00416560" w:rsidP="00B423F1">
      <w:pPr>
        <w:pStyle w:val="BodyText"/>
        <w:spacing w:before="51"/>
        <w:ind w:left="142"/>
        <w:rPr>
          <w:lang w:val="en-GB"/>
        </w:rPr>
      </w:pPr>
      <w:r w:rsidRPr="00416560">
        <w:rPr>
          <w:lang w:val="en-GB"/>
        </w:rPr>
        <w:t xml:space="preserve">If a headset breaks, or is found not to be adjustable, a new headset </w:t>
      </w:r>
      <w:r>
        <w:rPr>
          <w:lang w:val="en-GB"/>
        </w:rPr>
        <w:t xml:space="preserve">must be provided by the organisation at no cost to the employee. </w:t>
      </w:r>
    </w:p>
    <w:p w14:paraId="2C647E3E" w14:textId="77777777" w:rsidR="00416560" w:rsidRDefault="00416560" w:rsidP="00B423F1">
      <w:pPr>
        <w:pStyle w:val="BodyText"/>
        <w:spacing w:before="51"/>
        <w:ind w:left="142"/>
        <w:rPr>
          <w:lang w:val="en-GB"/>
        </w:rPr>
      </w:pPr>
    </w:p>
    <w:p w14:paraId="0D4FC3CD" w14:textId="0C8EB86E" w:rsidR="00416560" w:rsidRDefault="00416560" w:rsidP="00B423F1">
      <w:pPr>
        <w:pStyle w:val="BodyText"/>
        <w:spacing w:before="51"/>
        <w:ind w:left="142"/>
        <w:rPr>
          <w:lang w:val="en-GB"/>
        </w:rPr>
      </w:pPr>
      <w:r w:rsidRPr="00416560">
        <w:rPr>
          <w:lang w:val="en-GB"/>
        </w:rPr>
        <w:t>Ensuring that headsets are at a comfortable noise level is also important as it will enable you to hear other sounds like a fire evacuation alarm, or a smoke alarm if you are working at home.</w:t>
      </w:r>
    </w:p>
    <w:p w14:paraId="782A9609" w14:textId="77777777" w:rsidR="00B423F1" w:rsidRDefault="00B423F1" w:rsidP="00B423F1">
      <w:pPr>
        <w:pStyle w:val="BodyText"/>
        <w:spacing w:before="51"/>
        <w:ind w:left="142"/>
        <w:rPr>
          <w:lang w:val="en-GB"/>
        </w:rPr>
      </w:pPr>
    </w:p>
    <w:p w14:paraId="4490D084" w14:textId="77777777" w:rsidR="00B423F1" w:rsidRDefault="00B423F1" w:rsidP="00B423F1">
      <w:pPr>
        <w:pStyle w:val="BodyText"/>
        <w:spacing w:before="51"/>
        <w:ind w:left="142"/>
        <w:rPr>
          <w:lang w:val="en-GB"/>
        </w:rPr>
      </w:pPr>
    </w:p>
    <w:p w14:paraId="3B4F0004" w14:textId="77777777" w:rsidR="00B423F1" w:rsidRDefault="00B423F1" w:rsidP="00B423F1">
      <w:pPr>
        <w:pStyle w:val="BodyText"/>
        <w:spacing w:before="51"/>
        <w:ind w:left="142"/>
        <w:rPr>
          <w:lang w:val="en-GB"/>
        </w:rPr>
      </w:pPr>
    </w:p>
    <w:p w14:paraId="3D7E86BA" w14:textId="77777777" w:rsidR="00D75418" w:rsidRDefault="00D75418" w:rsidP="00416560">
      <w:pPr>
        <w:pStyle w:val="BodyText"/>
        <w:spacing w:before="51"/>
        <w:rPr>
          <w:lang w:val="en-GB"/>
        </w:rPr>
      </w:pPr>
    </w:p>
    <w:p w14:paraId="7F9CD619" w14:textId="54153E98" w:rsidR="00D75418" w:rsidRDefault="00D75418" w:rsidP="00D75418">
      <w:pPr>
        <w:pStyle w:val="Heading1"/>
        <w:spacing w:before="1"/>
        <w:rPr>
          <w:color w:val="00536B"/>
          <w:spacing w:val="-2"/>
          <w:lang w:val="en-GB"/>
        </w:rPr>
      </w:pPr>
      <w:sdt>
        <w:sdtPr>
          <w:rPr>
            <w:color w:val="00536B"/>
            <w:spacing w:val="-2"/>
            <w:lang w:val="en-GB"/>
          </w:rPr>
          <w:id w:val="-115295750"/>
          <w14:checkbox>
            <w14:checked w14:val="0"/>
            <w14:checkedState w14:val="2612" w14:font="MS Gothic"/>
            <w14:uncheckedState w14:val="2610" w14:font="MS Gothic"/>
          </w14:checkbox>
        </w:sdtPr>
        <w:sdtContent>
          <w:r>
            <w:rPr>
              <w:rFonts w:ascii="MS Gothic" w:eastAsia="MS Gothic" w:hAnsi="MS Gothic" w:hint="eastAsia"/>
              <w:color w:val="00536B"/>
              <w:spacing w:val="-2"/>
              <w:lang w:val="en-GB"/>
            </w:rPr>
            <w:t>☐</w:t>
          </w:r>
        </w:sdtContent>
      </w:sdt>
      <w:r>
        <w:rPr>
          <w:color w:val="00536B"/>
          <w:spacing w:val="-2"/>
          <w:lang w:val="en-GB"/>
        </w:rPr>
        <w:t xml:space="preserve"> </w:t>
      </w:r>
      <w:r>
        <w:rPr>
          <w:color w:val="00536B"/>
          <w:spacing w:val="-2"/>
          <w:lang w:val="en-GB"/>
        </w:rPr>
        <w:t xml:space="preserve">Construction Sites </w:t>
      </w:r>
    </w:p>
    <w:p w14:paraId="384E659F" w14:textId="233272DA" w:rsidR="00D75418" w:rsidRDefault="00D75418" w:rsidP="00B423F1">
      <w:pPr>
        <w:pStyle w:val="BodyText"/>
        <w:spacing w:before="51"/>
        <w:ind w:left="142"/>
        <w:rPr>
          <w:lang w:val="en-GB"/>
        </w:rPr>
      </w:pPr>
      <w:r w:rsidRPr="00D75418">
        <w:rPr>
          <w:lang w:val="en-GB"/>
        </w:rPr>
        <w:t>Noise levels on construction sites can regularly exceed legal exposure limits due to machinery, tools, and vehicle operations. Noise levels often range from 80 to 120 decibels, depending on the equipment and activities taking place. Regular noise assessments will be conducted to ensure compliance with safety standards, and employees will be required to use hearing protection when operating or working near noisy equipment.</w:t>
      </w:r>
    </w:p>
    <w:p w14:paraId="010CAB18" w14:textId="77777777" w:rsidR="00D75418" w:rsidRDefault="00D75418" w:rsidP="00D75418">
      <w:pPr>
        <w:pStyle w:val="BodyText"/>
        <w:spacing w:before="51"/>
        <w:rPr>
          <w:lang w:val="en-GB"/>
        </w:rPr>
      </w:pPr>
    </w:p>
    <w:p w14:paraId="5D0C03DD" w14:textId="58CD587F" w:rsidR="00D75418" w:rsidRDefault="00D75418" w:rsidP="00D75418">
      <w:pPr>
        <w:pStyle w:val="Heading1"/>
        <w:spacing w:before="1"/>
        <w:rPr>
          <w:color w:val="00536B"/>
          <w:spacing w:val="-2"/>
          <w:lang w:val="en-GB"/>
        </w:rPr>
      </w:pPr>
      <w:sdt>
        <w:sdtPr>
          <w:rPr>
            <w:color w:val="00536B"/>
            <w:spacing w:val="-2"/>
            <w:lang w:val="en-GB"/>
          </w:rPr>
          <w:id w:val="2005394348"/>
          <w14:checkbox>
            <w14:checked w14:val="0"/>
            <w14:checkedState w14:val="2612" w14:font="MS Gothic"/>
            <w14:uncheckedState w14:val="2610" w14:font="MS Gothic"/>
          </w14:checkbox>
        </w:sdtPr>
        <w:sdtContent>
          <w:r>
            <w:rPr>
              <w:rFonts w:ascii="MS Gothic" w:eastAsia="MS Gothic" w:hAnsi="MS Gothic" w:hint="eastAsia"/>
              <w:color w:val="00536B"/>
              <w:spacing w:val="-2"/>
              <w:lang w:val="en-GB"/>
            </w:rPr>
            <w:t>☐</w:t>
          </w:r>
        </w:sdtContent>
      </w:sdt>
      <w:r>
        <w:rPr>
          <w:color w:val="00536B"/>
          <w:spacing w:val="-2"/>
          <w:lang w:val="en-GB"/>
        </w:rPr>
        <w:t xml:space="preserve"> </w:t>
      </w:r>
      <w:r>
        <w:rPr>
          <w:color w:val="00536B"/>
          <w:spacing w:val="-2"/>
          <w:lang w:val="en-GB"/>
        </w:rPr>
        <w:t xml:space="preserve">Shops and Retail Spaces </w:t>
      </w:r>
      <w:r>
        <w:rPr>
          <w:color w:val="00536B"/>
          <w:spacing w:val="-2"/>
          <w:lang w:val="en-GB"/>
        </w:rPr>
        <w:t xml:space="preserve"> </w:t>
      </w:r>
    </w:p>
    <w:p w14:paraId="1C0EFF22" w14:textId="2FE14984" w:rsidR="00D75418" w:rsidRPr="00D75418" w:rsidRDefault="00D75418" w:rsidP="00B423F1">
      <w:pPr>
        <w:pStyle w:val="BodyText"/>
        <w:spacing w:before="51"/>
        <w:ind w:left="142"/>
        <w:rPr>
          <w:lang w:val="en-GB"/>
        </w:rPr>
      </w:pPr>
      <w:r w:rsidRPr="00D75418">
        <w:rPr>
          <w:lang w:val="en-GB"/>
        </w:rPr>
        <w:t>Retail environments typically experience moderate noise levels, usually between 50 to 80 decibels, depending on the size of the store, background music, and customer activity. The primary source of excessive noise is often loudspeaker announcements or music systems. Noise levels will be monitored periodically to ensure they remain within safe limits, and adjustments will be made if necessary to protect staff and customers.</w:t>
      </w:r>
    </w:p>
    <w:p w14:paraId="302452FF" w14:textId="77777777" w:rsidR="00D75418" w:rsidRDefault="00D75418" w:rsidP="00416560">
      <w:pPr>
        <w:pStyle w:val="BodyText"/>
        <w:spacing w:before="51"/>
        <w:rPr>
          <w:lang w:val="en-GB"/>
        </w:rPr>
      </w:pPr>
    </w:p>
    <w:p w14:paraId="3F6FD3A6" w14:textId="6F901782" w:rsidR="00D75418" w:rsidRDefault="00D75418" w:rsidP="00D75418">
      <w:pPr>
        <w:pStyle w:val="Heading1"/>
        <w:spacing w:before="1"/>
        <w:rPr>
          <w:lang w:val="en-GB"/>
        </w:rPr>
      </w:pPr>
      <w:sdt>
        <w:sdtPr>
          <w:rPr>
            <w:color w:val="00536B"/>
            <w:spacing w:val="-2"/>
            <w:lang w:val="en-GB"/>
          </w:rPr>
          <w:id w:val="-767850859"/>
          <w14:checkbox>
            <w14:checked w14:val="0"/>
            <w14:checkedState w14:val="2612" w14:font="MS Gothic"/>
            <w14:uncheckedState w14:val="2610" w14:font="MS Gothic"/>
          </w14:checkbox>
        </w:sdtPr>
        <w:sdtContent>
          <w:r>
            <w:rPr>
              <w:rFonts w:ascii="MS Gothic" w:eastAsia="MS Gothic" w:hAnsi="MS Gothic" w:hint="eastAsia"/>
              <w:color w:val="00536B"/>
              <w:spacing w:val="-2"/>
              <w:lang w:val="en-GB"/>
            </w:rPr>
            <w:t>☐</w:t>
          </w:r>
        </w:sdtContent>
      </w:sdt>
      <w:r>
        <w:rPr>
          <w:color w:val="00536B"/>
          <w:spacing w:val="-2"/>
          <w:lang w:val="en-GB"/>
        </w:rPr>
        <w:t xml:space="preserve"> </w:t>
      </w:r>
      <w:r>
        <w:rPr>
          <w:color w:val="00536B"/>
          <w:spacing w:val="-2"/>
          <w:lang w:val="en-GB"/>
        </w:rPr>
        <w:t>Healthcare Facilities</w:t>
      </w:r>
    </w:p>
    <w:p w14:paraId="5A02879E" w14:textId="47A131E1" w:rsidR="00D75418" w:rsidRDefault="00D75418" w:rsidP="00B423F1">
      <w:pPr>
        <w:pStyle w:val="BodyText"/>
        <w:spacing w:before="51"/>
        <w:ind w:left="142"/>
        <w:rPr>
          <w:lang w:val="en-GB"/>
        </w:rPr>
      </w:pPr>
      <w:r w:rsidRPr="00D75418">
        <w:rPr>
          <w:lang w:val="en-GB"/>
        </w:rPr>
        <w:t>Healthcare settings, such as hospitals and clinics, generally maintain noise levels around 50 to 70 decibels during normal operations. However, certain areas, such as emergency rooms or diagnostic labs, may experience higher noise levels due to equipment and alarms. Noise monitoring will focus on ensuring that these levels do not disrupt patient care or cause stress to staff. Special attention will be given to managing alarm fatigue by adjusting volumes and response protocols where possible.</w:t>
      </w:r>
    </w:p>
    <w:p w14:paraId="54FB5FCD" w14:textId="77777777" w:rsidR="00E3671D" w:rsidRDefault="00E3671D">
      <w:pPr>
        <w:pStyle w:val="BodyText"/>
        <w:spacing w:before="51"/>
        <w:rPr>
          <w:lang w:val="en-GB"/>
        </w:rPr>
      </w:pPr>
    </w:p>
    <w:p w14:paraId="5A319709" w14:textId="77777777" w:rsidR="00D75418" w:rsidRDefault="00D75418" w:rsidP="00D75418">
      <w:pPr>
        <w:pStyle w:val="Heading1"/>
        <w:spacing w:before="1"/>
        <w:rPr>
          <w:lang w:val="en-GB"/>
        </w:rPr>
      </w:pPr>
      <w:sdt>
        <w:sdtPr>
          <w:rPr>
            <w:color w:val="00536B"/>
            <w:spacing w:val="-2"/>
            <w:lang w:val="en-GB"/>
          </w:rPr>
          <w:id w:val="-1165078319"/>
          <w14:checkbox>
            <w14:checked w14:val="0"/>
            <w14:checkedState w14:val="2612" w14:font="MS Gothic"/>
            <w14:uncheckedState w14:val="2610" w14:font="MS Gothic"/>
          </w14:checkbox>
        </w:sdtPr>
        <w:sdtContent>
          <w:r>
            <w:rPr>
              <w:rFonts w:ascii="MS Gothic" w:eastAsia="MS Gothic" w:hAnsi="MS Gothic" w:hint="eastAsia"/>
              <w:color w:val="00536B"/>
              <w:spacing w:val="-2"/>
              <w:lang w:val="en-GB"/>
            </w:rPr>
            <w:t>☐</w:t>
          </w:r>
        </w:sdtContent>
      </w:sdt>
      <w:r>
        <w:rPr>
          <w:color w:val="00536B"/>
          <w:spacing w:val="-2"/>
          <w:lang w:val="en-GB"/>
        </w:rPr>
        <w:t xml:space="preserve"> Healthcare Facilities</w:t>
      </w:r>
    </w:p>
    <w:p w14:paraId="0C20B18B" w14:textId="583DD508" w:rsidR="00D75418" w:rsidRDefault="00D75418" w:rsidP="00B423F1">
      <w:pPr>
        <w:pStyle w:val="BodyText"/>
        <w:spacing w:before="51"/>
        <w:ind w:left="142"/>
        <w:rPr>
          <w:lang w:val="en-GB"/>
        </w:rPr>
      </w:pPr>
      <w:r w:rsidRPr="00D75418">
        <w:rPr>
          <w:lang w:val="en-GB"/>
        </w:rPr>
        <w:t>Noise levels in transport and logistics hubs, such as warehouses, ports, or airports, can range from 70 to 110 decibels due to heavy vehicle movement, machinery, and equipment like forklifts and conveyor belts. Periodic assessments will ensure noise exposure levels are measured and controlled. Employees will be provided with suitable hearing protection and rotated in high-noise areas to limit prolonged exposure.</w:t>
      </w:r>
    </w:p>
    <w:p w14:paraId="0A6B4CAA" w14:textId="77777777" w:rsidR="00D75418" w:rsidRDefault="00D75418">
      <w:pPr>
        <w:pStyle w:val="BodyText"/>
        <w:spacing w:before="51"/>
        <w:rPr>
          <w:lang w:val="en-GB"/>
        </w:rPr>
      </w:pPr>
    </w:p>
    <w:p w14:paraId="5484A15B" w14:textId="77777777" w:rsidR="00D75418" w:rsidRDefault="00D75418" w:rsidP="00D75418">
      <w:pPr>
        <w:pStyle w:val="Heading1"/>
        <w:spacing w:before="1"/>
        <w:rPr>
          <w:lang w:val="en-GB"/>
        </w:rPr>
      </w:pPr>
      <w:sdt>
        <w:sdtPr>
          <w:rPr>
            <w:color w:val="00536B"/>
            <w:spacing w:val="-2"/>
            <w:lang w:val="en-GB"/>
          </w:rPr>
          <w:id w:val="-1361507134"/>
          <w14:checkbox>
            <w14:checked w14:val="0"/>
            <w14:checkedState w14:val="2612" w14:font="MS Gothic"/>
            <w14:uncheckedState w14:val="2610" w14:font="MS Gothic"/>
          </w14:checkbox>
        </w:sdtPr>
        <w:sdtContent>
          <w:r>
            <w:rPr>
              <w:rFonts w:ascii="MS Gothic" w:eastAsia="MS Gothic" w:hAnsi="MS Gothic" w:hint="eastAsia"/>
              <w:color w:val="00536B"/>
              <w:spacing w:val="-2"/>
              <w:lang w:val="en-GB"/>
            </w:rPr>
            <w:t>☐</w:t>
          </w:r>
        </w:sdtContent>
      </w:sdt>
      <w:r>
        <w:rPr>
          <w:color w:val="00536B"/>
          <w:spacing w:val="-2"/>
          <w:lang w:val="en-GB"/>
        </w:rPr>
        <w:t xml:space="preserve"> Healthcare Facilities</w:t>
      </w:r>
    </w:p>
    <w:p w14:paraId="3AFCFFFB" w14:textId="3343FFCB" w:rsidR="00D75418" w:rsidRDefault="00D75418" w:rsidP="00B423F1">
      <w:pPr>
        <w:pStyle w:val="BodyText"/>
        <w:spacing w:before="51"/>
        <w:ind w:left="142"/>
        <w:rPr>
          <w:lang w:val="en-GB"/>
        </w:rPr>
      </w:pPr>
      <w:r w:rsidRPr="00D75418">
        <w:rPr>
          <w:lang w:val="en-GB"/>
        </w:rPr>
        <w:t>Entertainment venues, such as concert halls, cinemas, and sports arenas, frequently experience noise levels well above 85 decibels, especially during live performances or events. Monitoring systems will be in place to track noise exposure, and hearing protection will be made available to staff working in high-noise zones. Breaks and rotations will be implemented to minimize prolonged exposure, and noise levels will be managed where possible to comply with safety standards.</w:t>
      </w:r>
    </w:p>
    <w:p w14:paraId="0D997A94" w14:textId="77777777" w:rsidR="00D75418" w:rsidRDefault="00D75418" w:rsidP="00B423F1">
      <w:pPr>
        <w:pStyle w:val="BodyText"/>
        <w:spacing w:before="51"/>
        <w:ind w:left="142"/>
        <w:rPr>
          <w:lang w:val="en-GB"/>
        </w:rPr>
      </w:pPr>
    </w:p>
    <w:p w14:paraId="032204D3" w14:textId="77777777" w:rsidR="00B423F1" w:rsidRDefault="00B423F1" w:rsidP="00B423F1">
      <w:pPr>
        <w:pStyle w:val="BodyText"/>
        <w:spacing w:before="51"/>
        <w:ind w:left="142"/>
        <w:rPr>
          <w:lang w:val="en-GB"/>
        </w:rPr>
      </w:pPr>
    </w:p>
    <w:p w14:paraId="1B65A429" w14:textId="77777777" w:rsidR="00B423F1" w:rsidRDefault="00B423F1" w:rsidP="00B423F1">
      <w:pPr>
        <w:pStyle w:val="BodyText"/>
        <w:spacing w:before="51"/>
        <w:ind w:left="142"/>
        <w:rPr>
          <w:lang w:val="en-GB"/>
        </w:rPr>
      </w:pPr>
    </w:p>
    <w:p w14:paraId="259A8D8C" w14:textId="77777777" w:rsidR="00B423F1" w:rsidRDefault="00B423F1" w:rsidP="00B423F1">
      <w:pPr>
        <w:pStyle w:val="BodyText"/>
        <w:spacing w:before="51"/>
        <w:ind w:left="142"/>
        <w:rPr>
          <w:lang w:val="en-GB"/>
        </w:rPr>
      </w:pPr>
    </w:p>
    <w:p w14:paraId="4E196C2F" w14:textId="77777777" w:rsidR="00B423F1" w:rsidRDefault="00B423F1" w:rsidP="00B423F1">
      <w:pPr>
        <w:pStyle w:val="BodyText"/>
        <w:spacing w:before="51"/>
        <w:ind w:left="142"/>
        <w:rPr>
          <w:lang w:val="en-GB"/>
        </w:rPr>
      </w:pPr>
    </w:p>
    <w:p w14:paraId="2FDE7B0A" w14:textId="1596946A" w:rsidR="00D75418" w:rsidRDefault="00D75418" w:rsidP="00D75418">
      <w:pPr>
        <w:pStyle w:val="Heading1"/>
        <w:spacing w:before="1"/>
        <w:rPr>
          <w:lang w:val="en-GB"/>
        </w:rPr>
      </w:pPr>
      <w:sdt>
        <w:sdtPr>
          <w:rPr>
            <w:color w:val="00536B"/>
            <w:spacing w:val="-2"/>
            <w:lang w:val="en-GB"/>
          </w:rPr>
          <w:id w:val="172382392"/>
          <w14:checkbox>
            <w14:checked w14:val="0"/>
            <w14:checkedState w14:val="2612" w14:font="MS Gothic"/>
            <w14:uncheckedState w14:val="2610" w14:font="MS Gothic"/>
          </w14:checkbox>
        </w:sdtPr>
        <w:sdtContent>
          <w:r>
            <w:rPr>
              <w:rFonts w:ascii="MS Gothic" w:eastAsia="MS Gothic" w:hAnsi="MS Gothic" w:hint="eastAsia"/>
              <w:color w:val="00536B"/>
              <w:spacing w:val="-2"/>
              <w:lang w:val="en-GB"/>
            </w:rPr>
            <w:t>☐</w:t>
          </w:r>
        </w:sdtContent>
      </w:sdt>
      <w:r>
        <w:rPr>
          <w:color w:val="00536B"/>
          <w:spacing w:val="-2"/>
          <w:lang w:val="en-GB"/>
        </w:rPr>
        <w:t xml:space="preserve"> </w:t>
      </w:r>
      <w:r>
        <w:rPr>
          <w:color w:val="00536B"/>
          <w:spacing w:val="-2"/>
          <w:lang w:val="en-GB"/>
        </w:rPr>
        <w:t xml:space="preserve">Use of Personal Headphones </w:t>
      </w:r>
    </w:p>
    <w:p w14:paraId="3C3CC8EC" w14:textId="5A99E90D" w:rsidR="00416560" w:rsidRDefault="00416560" w:rsidP="00B423F1">
      <w:pPr>
        <w:pStyle w:val="BodyText"/>
        <w:spacing w:before="51"/>
        <w:ind w:left="142"/>
      </w:pPr>
      <w:r>
        <w:t>If employees</w:t>
      </w:r>
      <w:r w:rsidRPr="00416560">
        <w:t xml:space="preserve"> are allowed to use </w:t>
      </w:r>
      <w:r w:rsidRPr="00416560">
        <w:rPr>
          <w:b/>
          <w:bCs/>
        </w:rPr>
        <w:t xml:space="preserve">personal headphones </w:t>
      </w:r>
      <w:r w:rsidRPr="00416560">
        <w:t xml:space="preserve">and listen to music whilst they are </w:t>
      </w:r>
      <w:proofErr w:type="gramStart"/>
      <w:r w:rsidRPr="00416560">
        <w:t>working</w:t>
      </w:r>
      <w:proofErr w:type="gramEnd"/>
      <w:r w:rsidRPr="00416560">
        <w:t xml:space="preserve"> if this helps them to concentrate. Sound levels should be comfortable, enable you to hear fire alarms and not interfere with your work. The sound from your headphones must not be audible to colleagues, as this can cause a distraction to others. </w:t>
      </w:r>
    </w:p>
    <w:p w14:paraId="3D372C85" w14:textId="77777777" w:rsidR="00416560" w:rsidRPr="00416560" w:rsidRDefault="00416560" w:rsidP="00B423F1">
      <w:pPr>
        <w:pStyle w:val="BodyText"/>
        <w:spacing w:before="51"/>
        <w:ind w:left="142"/>
      </w:pPr>
    </w:p>
    <w:p w14:paraId="02F4C940" w14:textId="77777777" w:rsidR="00416560" w:rsidRDefault="00416560" w:rsidP="00B423F1">
      <w:pPr>
        <w:pStyle w:val="BodyText"/>
        <w:spacing w:before="51"/>
        <w:ind w:left="142"/>
      </w:pPr>
      <w:r w:rsidRPr="00416560">
        <w:t xml:space="preserve">Prolonged exposure to loud music through headphones can cause harm to </w:t>
      </w:r>
      <w:proofErr w:type="gramStart"/>
      <w:r w:rsidRPr="00416560">
        <w:t>hearing</w:t>
      </w:r>
      <w:proofErr w:type="gramEnd"/>
      <w:r w:rsidRPr="00416560">
        <w:t xml:space="preserve">. Headphones on sale in Europe are restricted to a maximum output of 100 decibels when used with a mobile handset. At this level the maximum exposure is only between 15 and 30 minutes in any </w:t>
      </w:r>
      <w:proofErr w:type="gramStart"/>
      <w:r w:rsidRPr="00416560">
        <w:t>24 hour</w:t>
      </w:r>
      <w:proofErr w:type="gramEnd"/>
      <w:r w:rsidRPr="00416560">
        <w:t xml:space="preserve"> period, and so it is unsafe to listen at maximum volume. You must therefore be mindful to keep the volume at a safe level. </w:t>
      </w:r>
    </w:p>
    <w:p w14:paraId="71459D8C" w14:textId="77777777" w:rsidR="00416560" w:rsidRPr="00416560" w:rsidRDefault="00416560" w:rsidP="00B423F1">
      <w:pPr>
        <w:pStyle w:val="BodyText"/>
        <w:spacing w:before="51"/>
        <w:ind w:left="142"/>
      </w:pPr>
    </w:p>
    <w:p w14:paraId="4A08DC58" w14:textId="03D9429E" w:rsidR="00416560" w:rsidRDefault="00416560" w:rsidP="00B423F1">
      <w:pPr>
        <w:pStyle w:val="BodyText"/>
        <w:spacing w:before="51"/>
        <w:ind w:left="142"/>
        <w:rPr>
          <w:lang w:val="en-GB"/>
        </w:rPr>
      </w:pPr>
      <w:r w:rsidRPr="00416560">
        <w:rPr>
          <w:lang w:val="en-GB"/>
        </w:rPr>
        <w:t>Care should also be taken if you wear headphones whilst travelling for work. The volume should be set at a level which enables you to maintain situational awareness, for example being aware of traffic and factors which may affect your personal safety.</w:t>
      </w:r>
    </w:p>
    <w:p w14:paraId="6F6FB6F4" w14:textId="77777777" w:rsidR="009F37E4" w:rsidRPr="00EC34FE" w:rsidRDefault="009F37E4">
      <w:pPr>
        <w:pStyle w:val="BodyText"/>
        <w:spacing w:before="115"/>
        <w:rPr>
          <w:lang w:val="en-GB"/>
        </w:rPr>
      </w:pPr>
    </w:p>
    <w:p w14:paraId="2BCA9AB0" w14:textId="350084A1" w:rsidR="009F37E4" w:rsidRPr="00EC34FE" w:rsidRDefault="00D75418">
      <w:pPr>
        <w:pStyle w:val="Heading1"/>
        <w:rPr>
          <w:lang w:val="en-GB"/>
        </w:rPr>
      </w:pPr>
      <w:r>
        <w:rPr>
          <w:color w:val="00536B"/>
          <w:lang w:val="en-GB"/>
        </w:rPr>
        <w:t xml:space="preserve">Health Surveillance and Hearing Checks </w:t>
      </w:r>
      <w:r w:rsidR="00000000" w:rsidRPr="00EC34FE">
        <w:rPr>
          <w:color w:val="00536B"/>
          <w:spacing w:val="40"/>
          <w:lang w:val="en-GB"/>
        </w:rPr>
        <w:t xml:space="preserve"> </w:t>
      </w:r>
    </w:p>
    <w:p w14:paraId="18492005" w14:textId="30B6911E" w:rsidR="00D75418" w:rsidRDefault="00D75418" w:rsidP="00B423F1">
      <w:pPr>
        <w:pStyle w:val="BodyText"/>
        <w:ind w:left="142"/>
        <w:rPr>
          <w:lang w:val="en-GB"/>
        </w:rPr>
      </w:pPr>
      <w:r>
        <w:rPr>
          <w:lang w:val="en-GB"/>
        </w:rPr>
        <w:t>The organisation</w:t>
      </w:r>
      <w:r w:rsidRPr="00D75418">
        <w:rPr>
          <w:lang w:val="en-GB"/>
        </w:rPr>
        <w:t xml:space="preserve"> will implement a systematic health surveillance program for employees exposed to significant noise risks</w:t>
      </w:r>
      <w:r>
        <w:rPr>
          <w:lang w:val="en-GB"/>
        </w:rPr>
        <w:t xml:space="preserve"> in line with the occupational risk assessment. </w:t>
      </w:r>
    </w:p>
    <w:p w14:paraId="3B63AFE7" w14:textId="77777777" w:rsidR="00D75418" w:rsidRPr="00D75418" w:rsidRDefault="00D75418" w:rsidP="00B423F1">
      <w:pPr>
        <w:pStyle w:val="BodyText"/>
        <w:ind w:left="142"/>
        <w:rPr>
          <w:lang w:val="en-GB"/>
        </w:rPr>
      </w:pPr>
    </w:p>
    <w:p w14:paraId="485E15B1" w14:textId="77777777" w:rsidR="00D75418" w:rsidRPr="00D75418" w:rsidRDefault="00D75418" w:rsidP="00B423F1">
      <w:pPr>
        <w:pStyle w:val="BodyText"/>
        <w:ind w:left="142"/>
        <w:rPr>
          <w:lang w:val="en-GB"/>
        </w:rPr>
      </w:pPr>
      <w:r w:rsidRPr="00D75418">
        <w:rPr>
          <w:lang w:val="en-GB"/>
        </w:rPr>
        <w:t>Initial baseline hearing tests will be provided for new employees exposed to noise, followed by periodic monitoring at appropriate intervals.</w:t>
      </w:r>
    </w:p>
    <w:p w14:paraId="40B24E43" w14:textId="77777777" w:rsidR="00D75418" w:rsidRPr="00D75418" w:rsidRDefault="00D75418" w:rsidP="00B423F1">
      <w:pPr>
        <w:pStyle w:val="BodyText"/>
        <w:ind w:left="142"/>
        <w:rPr>
          <w:lang w:val="en-GB"/>
        </w:rPr>
      </w:pPr>
    </w:p>
    <w:p w14:paraId="79E027BC" w14:textId="32355EA6" w:rsidR="00D75418" w:rsidRPr="00D75418" w:rsidRDefault="00D75418" w:rsidP="00B423F1">
      <w:pPr>
        <w:pStyle w:val="BodyText"/>
        <w:ind w:left="142"/>
        <w:rPr>
          <w:lang w:val="en-GB"/>
        </w:rPr>
      </w:pPr>
      <w:r w:rsidRPr="00D75418">
        <w:rPr>
          <w:lang w:val="en-GB"/>
        </w:rPr>
        <w:t>Employees exposed to noise levels above 85 dB(A) or who report hearing issues will be provided with audiometric testing.</w:t>
      </w:r>
      <w:r>
        <w:rPr>
          <w:lang w:val="en-GB"/>
        </w:rPr>
        <w:t xml:space="preserve"> </w:t>
      </w:r>
      <w:r w:rsidRPr="00D75418">
        <w:rPr>
          <w:lang w:val="en-GB"/>
        </w:rPr>
        <w:t>Records of hearing checks will be maintained confidentially and securely for a minimum of 40 years, in accordance with legal requirements.</w:t>
      </w:r>
      <w:r>
        <w:rPr>
          <w:lang w:val="en-GB"/>
        </w:rPr>
        <w:t xml:space="preserve"> </w:t>
      </w:r>
    </w:p>
    <w:p w14:paraId="593EDFA9" w14:textId="77777777" w:rsidR="00D75418" w:rsidRPr="00D75418" w:rsidRDefault="00D75418" w:rsidP="00B423F1">
      <w:pPr>
        <w:pStyle w:val="BodyText"/>
        <w:ind w:left="142"/>
        <w:rPr>
          <w:lang w:val="en-GB"/>
        </w:rPr>
      </w:pPr>
    </w:p>
    <w:p w14:paraId="03B8BBE8" w14:textId="0A443A8A" w:rsidR="00D75418" w:rsidRPr="00D75418" w:rsidRDefault="00D75418" w:rsidP="00B423F1">
      <w:pPr>
        <w:pStyle w:val="BodyText"/>
        <w:ind w:left="142"/>
        <w:rPr>
          <w:lang w:val="en-GB"/>
        </w:rPr>
      </w:pPr>
      <w:r w:rsidRPr="00D75418">
        <w:rPr>
          <w:lang w:val="en-GB"/>
        </w:rPr>
        <w:t>Employees showing signs of hearing deterioration or other noise-related health issues will be referred for further evaluation and provided with appropriate support.</w:t>
      </w:r>
      <w:r>
        <w:rPr>
          <w:lang w:val="en-GB"/>
        </w:rPr>
        <w:t xml:space="preserve"> </w:t>
      </w:r>
      <w:r w:rsidRPr="00D75418">
        <w:rPr>
          <w:lang w:val="en-GB"/>
        </w:rPr>
        <w:t>Adjustments to work activities or environments will be made where possible to reduce exposure.</w:t>
      </w:r>
    </w:p>
    <w:p w14:paraId="5CBE3488" w14:textId="77777777" w:rsidR="00D75418" w:rsidRPr="00D75418" w:rsidRDefault="00D75418" w:rsidP="00B423F1">
      <w:pPr>
        <w:pStyle w:val="BodyText"/>
        <w:ind w:left="142"/>
        <w:rPr>
          <w:lang w:val="en-GB"/>
        </w:rPr>
      </w:pPr>
    </w:p>
    <w:p w14:paraId="2D17532C" w14:textId="64EAA69B" w:rsidR="009F37E4" w:rsidRDefault="00D75418" w:rsidP="00B423F1">
      <w:pPr>
        <w:pStyle w:val="BodyText"/>
        <w:ind w:left="142"/>
        <w:rPr>
          <w:lang w:val="en-GB"/>
        </w:rPr>
      </w:pPr>
      <w:r w:rsidRPr="00D75418">
        <w:rPr>
          <w:lang w:val="en-GB"/>
        </w:rPr>
        <w:t>Employees will receive regular training on the importance of hearing protection, correct use of personal protective equipment (PPE), and recogni</w:t>
      </w:r>
      <w:r>
        <w:rPr>
          <w:lang w:val="en-GB"/>
        </w:rPr>
        <w:t>si</w:t>
      </w:r>
      <w:r w:rsidRPr="00D75418">
        <w:rPr>
          <w:lang w:val="en-GB"/>
        </w:rPr>
        <w:t>ng early symptoms of hearing loss.</w:t>
      </w:r>
    </w:p>
    <w:p w14:paraId="06DB136F" w14:textId="77777777" w:rsidR="00B423F1" w:rsidRDefault="00B423F1" w:rsidP="00B423F1">
      <w:pPr>
        <w:pStyle w:val="BodyText"/>
        <w:ind w:left="142"/>
        <w:rPr>
          <w:lang w:val="en-GB"/>
        </w:rPr>
      </w:pPr>
    </w:p>
    <w:p w14:paraId="1A94607E" w14:textId="77777777" w:rsidR="00B423F1" w:rsidRDefault="00B423F1" w:rsidP="00B423F1">
      <w:pPr>
        <w:pStyle w:val="BodyText"/>
        <w:ind w:left="142"/>
        <w:rPr>
          <w:lang w:val="en-GB"/>
        </w:rPr>
      </w:pPr>
    </w:p>
    <w:p w14:paraId="32658362" w14:textId="77777777" w:rsidR="00B423F1" w:rsidRDefault="00B423F1" w:rsidP="00B423F1">
      <w:pPr>
        <w:pStyle w:val="BodyText"/>
        <w:ind w:left="142"/>
        <w:rPr>
          <w:lang w:val="en-GB"/>
        </w:rPr>
      </w:pPr>
    </w:p>
    <w:p w14:paraId="4ABCE246" w14:textId="77777777" w:rsidR="00B423F1" w:rsidRDefault="00B423F1" w:rsidP="00B423F1">
      <w:pPr>
        <w:pStyle w:val="BodyText"/>
        <w:ind w:left="142"/>
        <w:rPr>
          <w:lang w:val="en-GB"/>
        </w:rPr>
      </w:pPr>
    </w:p>
    <w:p w14:paraId="2A41231E" w14:textId="77777777" w:rsidR="00B423F1" w:rsidRDefault="00B423F1" w:rsidP="00B423F1">
      <w:pPr>
        <w:pStyle w:val="BodyText"/>
        <w:ind w:left="142"/>
        <w:rPr>
          <w:lang w:val="en-GB"/>
        </w:rPr>
      </w:pPr>
    </w:p>
    <w:p w14:paraId="61BE7725" w14:textId="77777777" w:rsidR="00B423F1" w:rsidRPr="00EC34FE" w:rsidRDefault="00B423F1" w:rsidP="00B423F1">
      <w:pPr>
        <w:pStyle w:val="BodyText"/>
        <w:ind w:left="142"/>
        <w:rPr>
          <w:lang w:val="en-GB"/>
        </w:rPr>
      </w:pPr>
    </w:p>
    <w:p w14:paraId="72DE7827" w14:textId="77777777" w:rsidR="009F37E4" w:rsidRPr="00EC34FE" w:rsidRDefault="009F37E4">
      <w:pPr>
        <w:pStyle w:val="BodyText"/>
        <w:spacing w:before="248"/>
        <w:rPr>
          <w:lang w:val="en-GB"/>
        </w:rPr>
      </w:pPr>
    </w:p>
    <w:p w14:paraId="5BB460B5" w14:textId="77777777" w:rsidR="009F37E4" w:rsidRPr="00EC34FE" w:rsidRDefault="00000000">
      <w:pPr>
        <w:ind w:left="152"/>
        <w:rPr>
          <w:sz w:val="28"/>
        </w:rPr>
      </w:pPr>
      <w:r w:rsidRPr="00EC34FE">
        <w:rPr>
          <w:color w:val="00536C"/>
          <w:spacing w:val="-2"/>
          <w:sz w:val="28"/>
        </w:rPr>
        <w:t>Responsibility</w:t>
      </w:r>
    </w:p>
    <w:p w14:paraId="31EEF95D" w14:textId="24661C40" w:rsidR="009F37E4" w:rsidRPr="00EC34FE" w:rsidRDefault="00EC34FE">
      <w:pPr>
        <w:pStyle w:val="BodyText"/>
        <w:spacing w:before="234"/>
        <w:rPr>
          <w:sz w:val="28"/>
          <w:lang w:val="en-GB"/>
        </w:rPr>
      </w:pPr>
      <w:r>
        <w:rPr>
          <w:sz w:val="28"/>
          <w:lang w:val="en-GB"/>
        </w:rPr>
        <w:tab/>
      </w:r>
    </w:p>
    <w:p w14:paraId="37E1370F" w14:textId="77777777" w:rsidR="009F37E4" w:rsidRPr="00EC34FE" w:rsidRDefault="00000000">
      <w:pPr>
        <w:pStyle w:val="BodyText"/>
        <w:spacing w:line="470" w:lineRule="auto"/>
        <w:ind w:left="152" w:right="2918"/>
        <w:rPr>
          <w:lang w:val="en-GB"/>
        </w:rPr>
      </w:pPr>
      <w:r w:rsidRPr="00EC34FE">
        <w:rPr>
          <w:lang w:val="en-GB"/>
        </w:rPr>
        <w:t>is</w:t>
      </w:r>
      <w:r w:rsidRPr="00EC34FE">
        <w:rPr>
          <w:spacing w:val="-6"/>
          <w:lang w:val="en-GB"/>
        </w:rPr>
        <w:t xml:space="preserve"> </w:t>
      </w:r>
      <w:r w:rsidRPr="00EC34FE">
        <w:rPr>
          <w:lang w:val="en-GB"/>
        </w:rPr>
        <w:t>responsible</w:t>
      </w:r>
      <w:r w:rsidRPr="00EC34FE">
        <w:rPr>
          <w:spacing w:val="-6"/>
          <w:lang w:val="en-GB"/>
        </w:rPr>
        <w:t xml:space="preserve"> </w:t>
      </w:r>
      <w:r w:rsidRPr="00EC34FE">
        <w:rPr>
          <w:lang w:val="en-GB"/>
        </w:rPr>
        <w:t>for</w:t>
      </w:r>
      <w:r w:rsidRPr="00EC34FE">
        <w:rPr>
          <w:spacing w:val="-6"/>
          <w:lang w:val="en-GB"/>
        </w:rPr>
        <w:t xml:space="preserve"> </w:t>
      </w:r>
      <w:r w:rsidRPr="00EC34FE">
        <w:rPr>
          <w:lang w:val="en-GB"/>
        </w:rPr>
        <w:t>the</w:t>
      </w:r>
      <w:r w:rsidRPr="00EC34FE">
        <w:rPr>
          <w:spacing w:val="-6"/>
          <w:lang w:val="en-GB"/>
        </w:rPr>
        <w:t xml:space="preserve"> </w:t>
      </w:r>
      <w:r w:rsidRPr="00EC34FE">
        <w:rPr>
          <w:lang w:val="en-GB"/>
        </w:rPr>
        <w:t>implementation</w:t>
      </w:r>
      <w:r w:rsidRPr="00EC34FE">
        <w:rPr>
          <w:spacing w:val="-6"/>
          <w:lang w:val="en-GB"/>
        </w:rPr>
        <w:t xml:space="preserve"> </w:t>
      </w:r>
      <w:r w:rsidRPr="00EC34FE">
        <w:rPr>
          <w:lang w:val="en-GB"/>
        </w:rPr>
        <w:t>of</w:t>
      </w:r>
      <w:r w:rsidRPr="00EC34FE">
        <w:rPr>
          <w:spacing w:val="-6"/>
          <w:lang w:val="en-GB"/>
        </w:rPr>
        <w:t xml:space="preserve"> </w:t>
      </w:r>
      <w:r w:rsidRPr="00EC34FE">
        <w:rPr>
          <w:lang w:val="en-GB"/>
        </w:rPr>
        <w:t>this</w:t>
      </w:r>
      <w:r w:rsidRPr="00EC34FE">
        <w:rPr>
          <w:spacing w:val="-6"/>
          <w:lang w:val="en-GB"/>
        </w:rPr>
        <w:t xml:space="preserve"> </w:t>
      </w:r>
      <w:r w:rsidRPr="00EC34FE">
        <w:rPr>
          <w:lang w:val="en-GB"/>
        </w:rPr>
        <w:t xml:space="preserve">policy. </w:t>
      </w:r>
      <w:r w:rsidRPr="00EC34FE">
        <w:rPr>
          <w:spacing w:val="-2"/>
          <w:lang w:val="en-GB"/>
        </w:rPr>
        <w:t>Signed</w:t>
      </w:r>
    </w:p>
    <w:p w14:paraId="5609FEDC" w14:textId="77777777" w:rsidR="009F37E4" w:rsidRPr="00EC34FE" w:rsidRDefault="00000000">
      <w:pPr>
        <w:pStyle w:val="BodyText"/>
        <w:spacing w:before="286"/>
        <w:ind w:left="152"/>
        <w:rPr>
          <w:lang w:val="en-GB"/>
        </w:rPr>
      </w:pPr>
      <w:r w:rsidRPr="00EC34FE">
        <w:rPr>
          <w:spacing w:val="-4"/>
          <w:lang w:val="en-GB"/>
        </w:rPr>
        <w:t>Date</w:t>
      </w:r>
    </w:p>
    <w:p w14:paraId="5883118A" w14:textId="77777777" w:rsidR="009F37E4" w:rsidRPr="00EC34FE" w:rsidRDefault="009F37E4">
      <w:pPr>
        <w:pStyle w:val="BodyText"/>
        <w:spacing w:before="276"/>
        <w:rPr>
          <w:lang w:val="en-GB"/>
        </w:rPr>
      </w:pPr>
    </w:p>
    <w:p w14:paraId="3744D03F" w14:textId="77777777" w:rsidR="009F37E4" w:rsidRPr="00EC34FE" w:rsidRDefault="00000000">
      <w:pPr>
        <w:pStyle w:val="BodyText"/>
        <w:ind w:left="152"/>
        <w:rPr>
          <w:lang w:val="en-GB"/>
        </w:rPr>
      </w:pPr>
      <w:r w:rsidRPr="00EC34FE">
        <w:rPr>
          <w:lang w:val="en-GB"/>
        </w:rPr>
        <w:t>Date</w:t>
      </w:r>
      <w:r w:rsidRPr="00EC34FE">
        <w:rPr>
          <w:spacing w:val="-4"/>
          <w:lang w:val="en-GB"/>
        </w:rPr>
        <w:t xml:space="preserve"> </w:t>
      </w:r>
      <w:r w:rsidRPr="00EC34FE">
        <w:rPr>
          <w:lang w:val="en-GB"/>
        </w:rPr>
        <w:t>of</w:t>
      </w:r>
      <w:r w:rsidRPr="00EC34FE">
        <w:rPr>
          <w:spacing w:val="-3"/>
          <w:lang w:val="en-GB"/>
        </w:rPr>
        <w:t xml:space="preserve"> </w:t>
      </w:r>
      <w:r w:rsidRPr="00EC34FE">
        <w:rPr>
          <w:lang w:val="en-GB"/>
        </w:rPr>
        <w:t>Review</w:t>
      </w:r>
      <w:r w:rsidRPr="00EC34FE">
        <w:rPr>
          <w:spacing w:val="-3"/>
          <w:lang w:val="en-GB"/>
        </w:rPr>
        <w:t xml:space="preserve"> </w:t>
      </w:r>
      <w:r w:rsidRPr="00EC34FE">
        <w:rPr>
          <w:lang w:val="en-GB"/>
        </w:rPr>
        <w:t>(recommended</w:t>
      </w:r>
      <w:r w:rsidRPr="00EC34FE">
        <w:rPr>
          <w:spacing w:val="-3"/>
          <w:lang w:val="en-GB"/>
        </w:rPr>
        <w:t xml:space="preserve"> </w:t>
      </w:r>
      <w:r w:rsidRPr="00EC34FE">
        <w:rPr>
          <w:lang w:val="en-GB"/>
        </w:rPr>
        <w:t>3</w:t>
      </w:r>
      <w:r w:rsidRPr="00EC34FE">
        <w:rPr>
          <w:spacing w:val="-4"/>
          <w:lang w:val="en-GB"/>
        </w:rPr>
        <w:t xml:space="preserve"> </w:t>
      </w:r>
      <w:r w:rsidRPr="00EC34FE">
        <w:rPr>
          <w:spacing w:val="-2"/>
          <w:lang w:val="en-GB"/>
        </w:rPr>
        <w:t>years)</w:t>
      </w:r>
    </w:p>
    <w:p w14:paraId="65F5D70D" w14:textId="77777777" w:rsidR="009F37E4" w:rsidRPr="00EC34FE" w:rsidRDefault="009F37E4">
      <w:pPr>
        <w:pStyle w:val="BodyText"/>
        <w:rPr>
          <w:sz w:val="16"/>
          <w:lang w:val="en-GB"/>
        </w:rPr>
      </w:pPr>
    </w:p>
    <w:p w14:paraId="23480995" w14:textId="77777777" w:rsidR="009F37E4" w:rsidRPr="00EC34FE" w:rsidRDefault="009F37E4">
      <w:pPr>
        <w:pStyle w:val="BodyText"/>
        <w:rPr>
          <w:sz w:val="16"/>
          <w:lang w:val="en-GB"/>
        </w:rPr>
      </w:pPr>
    </w:p>
    <w:p w14:paraId="1DA45646" w14:textId="77777777" w:rsidR="009F37E4" w:rsidRPr="00EC34FE" w:rsidRDefault="009F37E4">
      <w:pPr>
        <w:pStyle w:val="BodyText"/>
        <w:rPr>
          <w:sz w:val="16"/>
          <w:lang w:val="en-GB"/>
        </w:rPr>
      </w:pPr>
    </w:p>
    <w:p w14:paraId="448E774C" w14:textId="77777777" w:rsidR="009F37E4" w:rsidRPr="00EC34FE" w:rsidRDefault="009F37E4">
      <w:pPr>
        <w:pStyle w:val="BodyText"/>
        <w:spacing w:before="106"/>
        <w:rPr>
          <w:sz w:val="16"/>
          <w:lang w:val="en-GB"/>
        </w:rPr>
      </w:pPr>
    </w:p>
    <w:p w14:paraId="28837D78" w14:textId="77777777" w:rsidR="009F37E4" w:rsidRDefault="00000000">
      <w:pPr>
        <w:spacing w:line="276" w:lineRule="auto"/>
        <w:ind w:left="5709" w:firstLine="649"/>
        <w:rPr>
          <w:rFonts w:ascii="Arial"/>
          <w:b/>
          <w:sz w:val="16"/>
        </w:rPr>
      </w:pPr>
      <w:r w:rsidRPr="00EC34FE">
        <w:rPr>
          <w:rFonts w:ascii="Arial"/>
          <w:b/>
          <w:sz w:val="16"/>
        </w:rPr>
        <w:t>This</w:t>
      </w:r>
      <w:r w:rsidRPr="00EC34FE">
        <w:rPr>
          <w:rFonts w:ascii="Arial"/>
          <w:b/>
          <w:spacing w:val="-7"/>
          <w:sz w:val="16"/>
        </w:rPr>
        <w:t xml:space="preserve"> </w:t>
      </w:r>
      <w:r w:rsidRPr="00EC34FE">
        <w:rPr>
          <w:rFonts w:ascii="Arial"/>
          <w:b/>
          <w:sz w:val="16"/>
        </w:rPr>
        <w:t>document</w:t>
      </w:r>
      <w:r w:rsidRPr="00EC34FE">
        <w:rPr>
          <w:rFonts w:ascii="Arial"/>
          <w:b/>
          <w:spacing w:val="-7"/>
          <w:sz w:val="16"/>
        </w:rPr>
        <w:t xml:space="preserve"> </w:t>
      </w:r>
      <w:r w:rsidRPr="00EC34FE">
        <w:rPr>
          <w:rFonts w:ascii="Arial"/>
          <w:b/>
          <w:sz w:val="16"/>
        </w:rPr>
        <w:t>is</w:t>
      </w:r>
      <w:r w:rsidRPr="00EC34FE">
        <w:rPr>
          <w:rFonts w:ascii="Arial"/>
          <w:b/>
          <w:spacing w:val="-7"/>
          <w:sz w:val="16"/>
        </w:rPr>
        <w:t xml:space="preserve"> </w:t>
      </w:r>
      <w:r w:rsidRPr="00EC34FE">
        <w:rPr>
          <w:rFonts w:ascii="Arial"/>
          <w:b/>
          <w:sz w:val="16"/>
        </w:rPr>
        <w:t>for</w:t>
      </w:r>
      <w:r w:rsidRPr="00EC34FE">
        <w:rPr>
          <w:rFonts w:ascii="Arial"/>
          <w:b/>
          <w:spacing w:val="-7"/>
          <w:sz w:val="16"/>
        </w:rPr>
        <w:t xml:space="preserve"> </w:t>
      </w:r>
      <w:r w:rsidRPr="00EC34FE">
        <w:rPr>
          <w:rFonts w:ascii="Arial"/>
          <w:b/>
          <w:sz w:val="16"/>
        </w:rPr>
        <w:t>your</w:t>
      </w:r>
      <w:r w:rsidRPr="00EC34FE">
        <w:rPr>
          <w:rFonts w:ascii="Arial"/>
          <w:b/>
          <w:spacing w:val="-7"/>
          <w:sz w:val="16"/>
        </w:rPr>
        <w:t xml:space="preserve"> </w:t>
      </w:r>
      <w:r w:rsidRPr="00EC34FE">
        <w:rPr>
          <w:rFonts w:ascii="Arial"/>
          <w:b/>
          <w:sz w:val="16"/>
        </w:rPr>
        <w:t>guidance</w:t>
      </w:r>
      <w:r w:rsidRPr="00EC34FE">
        <w:rPr>
          <w:rFonts w:ascii="Arial"/>
          <w:b/>
          <w:spacing w:val="-7"/>
          <w:sz w:val="16"/>
        </w:rPr>
        <w:t xml:space="preserve"> </w:t>
      </w:r>
      <w:r w:rsidRPr="00EC34FE">
        <w:rPr>
          <w:rFonts w:ascii="Arial"/>
          <w:b/>
          <w:sz w:val="16"/>
        </w:rPr>
        <w:t>only. Professional advice should</w:t>
      </w:r>
      <w:r w:rsidRPr="00EC34FE">
        <w:rPr>
          <w:rFonts w:ascii="Arial"/>
          <w:b/>
          <w:spacing w:val="-1"/>
          <w:sz w:val="16"/>
        </w:rPr>
        <w:t xml:space="preserve"> </w:t>
      </w:r>
      <w:r w:rsidRPr="00EC34FE">
        <w:rPr>
          <w:rFonts w:ascii="Arial"/>
          <w:b/>
          <w:sz w:val="16"/>
        </w:rPr>
        <w:t xml:space="preserve">be sought before </w:t>
      </w:r>
      <w:r w:rsidRPr="00EC34FE">
        <w:rPr>
          <w:rFonts w:ascii="Arial"/>
          <w:b/>
          <w:spacing w:val="-4"/>
          <w:sz w:val="16"/>
        </w:rPr>
        <w:t>use.</w:t>
      </w:r>
    </w:p>
    <w:sectPr w:rsidR="009F37E4">
      <w:headerReference w:type="default" r:id="rId9"/>
      <w:footerReference w:type="default" r:id="rId10"/>
      <w:pgSz w:w="11920" w:h="16840"/>
      <w:pgMar w:top="2000" w:right="1020" w:bottom="0" w:left="1300" w:header="12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A8F32" w14:textId="77777777" w:rsidR="00831E3F" w:rsidRPr="00EC34FE" w:rsidRDefault="00831E3F">
      <w:r w:rsidRPr="00EC34FE">
        <w:separator/>
      </w:r>
    </w:p>
  </w:endnote>
  <w:endnote w:type="continuationSeparator" w:id="0">
    <w:p w14:paraId="2846180E" w14:textId="77777777" w:rsidR="00831E3F" w:rsidRPr="00EC34FE" w:rsidRDefault="00831E3F">
      <w:r w:rsidRPr="00EC34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3A8E9" w14:textId="77777777" w:rsidR="009F37E4" w:rsidRPr="00EC34FE" w:rsidRDefault="00000000">
    <w:pPr>
      <w:pStyle w:val="BodyText"/>
      <w:spacing w:line="14" w:lineRule="auto"/>
      <w:rPr>
        <w:sz w:val="20"/>
        <w:lang w:val="en-GB"/>
      </w:rPr>
    </w:pPr>
    <w:r w:rsidRPr="00EC34FE">
      <w:rPr>
        <w:noProof/>
        <w:lang w:val="en-GB"/>
      </w:rPr>
      <mc:AlternateContent>
        <mc:Choice Requires="wps">
          <w:drawing>
            <wp:anchor distT="0" distB="0" distL="0" distR="0" simplePos="0" relativeHeight="251647488" behindDoc="1" locked="0" layoutInCell="1" allowOverlap="1" wp14:anchorId="5DD7AB28" wp14:editId="35CE1545">
              <wp:simplePos x="0" y="0"/>
              <wp:positionH relativeFrom="page">
                <wp:posOffset>4235932</wp:posOffset>
              </wp:positionH>
              <wp:positionV relativeFrom="page">
                <wp:posOffset>9654423</wp:posOffset>
              </wp:positionV>
              <wp:extent cx="2424430" cy="2736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273685"/>
                      </a:xfrm>
                      <a:prstGeom prst="rect">
                        <a:avLst/>
                      </a:prstGeom>
                    </wps:spPr>
                    <wps:txbx>
                      <w:txbxContent>
                        <w:p w14:paraId="1A73F74B" w14:textId="77777777" w:rsidR="009F37E4" w:rsidRPr="00EC34FE" w:rsidRDefault="00000000">
                          <w:pPr>
                            <w:spacing w:before="7" w:line="276" w:lineRule="auto"/>
                            <w:ind w:left="20" w:firstLine="649"/>
                            <w:rPr>
                              <w:rFonts w:ascii="Arial"/>
                              <w:b/>
                              <w:sz w:val="16"/>
                            </w:rPr>
                          </w:pPr>
                          <w:r w:rsidRPr="00EC34FE">
                            <w:rPr>
                              <w:rFonts w:ascii="Arial"/>
                              <w:b/>
                              <w:sz w:val="16"/>
                            </w:rPr>
                            <w:t>This</w:t>
                          </w:r>
                          <w:r w:rsidRPr="00EC34FE">
                            <w:rPr>
                              <w:rFonts w:ascii="Arial"/>
                              <w:b/>
                              <w:spacing w:val="-7"/>
                              <w:sz w:val="16"/>
                            </w:rPr>
                            <w:t xml:space="preserve"> </w:t>
                          </w:r>
                          <w:r w:rsidRPr="00EC34FE">
                            <w:rPr>
                              <w:rFonts w:ascii="Arial"/>
                              <w:b/>
                              <w:sz w:val="16"/>
                            </w:rPr>
                            <w:t>document</w:t>
                          </w:r>
                          <w:r w:rsidRPr="00EC34FE">
                            <w:rPr>
                              <w:rFonts w:ascii="Arial"/>
                              <w:b/>
                              <w:spacing w:val="-7"/>
                              <w:sz w:val="16"/>
                            </w:rPr>
                            <w:t xml:space="preserve"> </w:t>
                          </w:r>
                          <w:r w:rsidRPr="00EC34FE">
                            <w:rPr>
                              <w:rFonts w:ascii="Arial"/>
                              <w:b/>
                              <w:sz w:val="16"/>
                            </w:rPr>
                            <w:t>is</w:t>
                          </w:r>
                          <w:r w:rsidRPr="00EC34FE">
                            <w:rPr>
                              <w:rFonts w:ascii="Arial"/>
                              <w:b/>
                              <w:spacing w:val="-7"/>
                              <w:sz w:val="16"/>
                            </w:rPr>
                            <w:t xml:space="preserve"> </w:t>
                          </w:r>
                          <w:r w:rsidRPr="00EC34FE">
                            <w:rPr>
                              <w:rFonts w:ascii="Arial"/>
                              <w:b/>
                              <w:sz w:val="16"/>
                            </w:rPr>
                            <w:t>for</w:t>
                          </w:r>
                          <w:r w:rsidRPr="00EC34FE">
                            <w:rPr>
                              <w:rFonts w:ascii="Arial"/>
                              <w:b/>
                              <w:spacing w:val="-7"/>
                              <w:sz w:val="16"/>
                            </w:rPr>
                            <w:t xml:space="preserve"> </w:t>
                          </w:r>
                          <w:r w:rsidRPr="00EC34FE">
                            <w:rPr>
                              <w:rFonts w:ascii="Arial"/>
                              <w:b/>
                              <w:sz w:val="16"/>
                            </w:rPr>
                            <w:t>your</w:t>
                          </w:r>
                          <w:r w:rsidRPr="00EC34FE">
                            <w:rPr>
                              <w:rFonts w:ascii="Arial"/>
                              <w:b/>
                              <w:spacing w:val="-7"/>
                              <w:sz w:val="16"/>
                            </w:rPr>
                            <w:t xml:space="preserve"> </w:t>
                          </w:r>
                          <w:r w:rsidRPr="00EC34FE">
                            <w:rPr>
                              <w:rFonts w:ascii="Arial"/>
                              <w:b/>
                              <w:sz w:val="16"/>
                            </w:rPr>
                            <w:t>guidance</w:t>
                          </w:r>
                          <w:r w:rsidRPr="00EC34FE">
                            <w:rPr>
                              <w:rFonts w:ascii="Arial"/>
                              <w:b/>
                              <w:spacing w:val="-7"/>
                              <w:sz w:val="16"/>
                            </w:rPr>
                            <w:t xml:space="preserve"> </w:t>
                          </w:r>
                          <w:r w:rsidRPr="00EC34FE">
                            <w:rPr>
                              <w:rFonts w:ascii="Arial"/>
                              <w:b/>
                              <w:sz w:val="16"/>
                            </w:rPr>
                            <w:t>only. Professional</w:t>
                          </w:r>
                          <w:r w:rsidRPr="00EC34FE">
                            <w:rPr>
                              <w:rFonts w:ascii="Arial"/>
                              <w:b/>
                              <w:spacing w:val="-1"/>
                              <w:sz w:val="16"/>
                            </w:rPr>
                            <w:t xml:space="preserve"> </w:t>
                          </w:r>
                          <w:r w:rsidRPr="00EC34FE">
                            <w:rPr>
                              <w:rFonts w:ascii="Arial"/>
                              <w:b/>
                              <w:sz w:val="16"/>
                            </w:rPr>
                            <w:t>advice</w:t>
                          </w:r>
                          <w:r w:rsidRPr="00EC34FE">
                            <w:rPr>
                              <w:rFonts w:ascii="Arial"/>
                              <w:b/>
                              <w:spacing w:val="-1"/>
                              <w:sz w:val="16"/>
                            </w:rPr>
                            <w:t xml:space="preserve"> </w:t>
                          </w:r>
                          <w:r w:rsidRPr="00EC34FE">
                            <w:rPr>
                              <w:rFonts w:ascii="Arial"/>
                              <w:b/>
                              <w:sz w:val="16"/>
                            </w:rPr>
                            <w:t>should</w:t>
                          </w:r>
                          <w:r w:rsidRPr="00EC34FE">
                            <w:rPr>
                              <w:rFonts w:ascii="Arial"/>
                              <w:b/>
                              <w:spacing w:val="-1"/>
                              <w:sz w:val="16"/>
                            </w:rPr>
                            <w:t xml:space="preserve"> </w:t>
                          </w:r>
                          <w:r w:rsidRPr="00EC34FE">
                            <w:rPr>
                              <w:rFonts w:ascii="Arial"/>
                              <w:b/>
                              <w:sz w:val="16"/>
                            </w:rPr>
                            <w:t>be</w:t>
                          </w:r>
                          <w:r w:rsidRPr="00EC34FE">
                            <w:rPr>
                              <w:rFonts w:ascii="Arial"/>
                              <w:b/>
                              <w:spacing w:val="-1"/>
                              <w:sz w:val="16"/>
                            </w:rPr>
                            <w:t xml:space="preserve"> </w:t>
                          </w:r>
                          <w:r w:rsidRPr="00EC34FE">
                            <w:rPr>
                              <w:rFonts w:ascii="Arial"/>
                              <w:b/>
                              <w:sz w:val="16"/>
                            </w:rPr>
                            <w:t>sought</w:t>
                          </w:r>
                          <w:r w:rsidRPr="00EC34FE">
                            <w:rPr>
                              <w:rFonts w:ascii="Arial"/>
                              <w:b/>
                              <w:spacing w:val="-1"/>
                              <w:sz w:val="16"/>
                            </w:rPr>
                            <w:t xml:space="preserve"> </w:t>
                          </w:r>
                          <w:r w:rsidRPr="00EC34FE">
                            <w:rPr>
                              <w:rFonts w:ascii="Arial"/>
                              <w:b/>
                              <w:sz w:val="16"/>
                            </w:rPr>
                            <w:t>before</w:t>
                          </w:r>
                          <w:r w:rsidRPr="00EC34FE">
                            <w:rPr>
                              <w:rFonts w:ascii="Arial"/>
                              <w:b/>
                              <w:spacing w:val="-1"/>
                              <w:sz w:val="16"/>
                            </w:rPr>
                            <w:t xml:space="preserve"> </w:t>
                          </w:r>
                          <w:r w:rsidRPr="00EC34FE">
                            <w:rPr>
                              <w:rFonts w:ascii="Arial"/>
                              <w:b/>
                              <w:spacing w:val="-4"/>
                              <w:sz w:val="16"/>
                            </w:rPr>
                            <w:t>use.</w:t>
                          </w:r>
                        </w:p>
                      </w:txbxContent>
                    </wps:txbx>
                    <wps:bodyPr wrap="square" lIns="0" tIns="0" rIns="0" bIns="0" rtlCol="0">
                      <a:noAutofit/>
                    </wps:bodyPr>
                  </wps:wsp>
                </a:graphicData>
              </a:graphic>
            </wp:anchor>
          </w:drawing>
        </mc:Choice>
        <mc:Fallback>
          <w:pict>
            <v:shapetype w14:anchorId="5DD7AB28" id="_x0000_t202" coordsize="21600,21600" o:spt="202" path="m,l,21600r21600,l21600,xe">
              <v:stroke joinstyle="miter"/>
              <v:path gradientshapeok="t" o:connecttype="rect"/>
            </v:shapetype>
            <v:shape id="Textbox 2" o:spid="_x0000_s1027" type="#_x0000_t202" style="position:absolute;margin-left:333.55pt;margin-top:760.2pt;width:190.9pt;height:21.55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" filled="f" stroked="f">
              <v:textbox inset="0,0,0,0">
                <w:txbxContent>
                  <w:p w14:paraId="1A73F74B" w14:textId="77777777" w:rsidR="009F37E4" w:rsidRPr="00EC34FE" w:rsidRDefault="00000000">
                    <w:pPr>
                      <w:spacing w:before="7" w:line="276" w:lineRule="auto"/>
                      <w:ind w:left="20" w:firstLine="649"/>
                      <w:rPr>
                        <w:rFonts w:ascii="Arial"/>
                        <w:b/>
                        <w:sz w:val="16"/>
                      </w:rPr>
                    </w:pPr>
                    <w:r w:rsidRPr="00EC34FE">
                      <w:rPr>
                        <w:rFonts w:ascii="Arial"/>
                        <w:b/>
                        <w:sz w:val="16"/>
                      </w:rPr>
                      <w:t>This</w:t>
                    </w:r>
                    <w:r w:rsidRPr="00EC34FE">
                      <w:rPr>
                        <w:rFonts w:ascii="Arial"/>
                        <w:b/>
                        <w:spacing w:val="-7"/>
                        <w:sz w:val="16"/>
                      </w:rPr>
                      <w:t xml:space="preserve"> </w:t>
                    </w:r>
                    <w:r w:rsidRPr="00EC34FE">
                      <w:rPr>
                        <w:rFonts w:ascii="Arial"/>
                        <w:b/>
                        <w:sz w:val="16"/>
                      </w:rPr>
                      <w:t>document</w:t>
                    </w:r>
                    <w:r w:rsidRPr="00EC34FE">
                      <w:rPr>
                        <w:rFonts w:ascii="Arial"/>
                        <w:b/>
                        <w:spacing w:val="-7"/>
                        <w:sz w:val="16"/>
                      </w:rPr>
                      <w:t xml:space="preserve"> </w:t>
                    </w:r>
                    <w:r w:rsidRPr="00EC34FE">
                      <w:rPr>
                        <w:rFonts w:ascii="Arial"/>
                        <w:b/>
                        <w:sz w:val="16"/>
                      </w:rPr>
                      <w:t>is</w:t>
                    </w:r>
                    <w:r w:rsidRPr="00EC34FE">
                      <w:rPr>
                        <w:rFonts w:ascii="Arial"/>
                        <w:b/>
                        <w:spacing w:val="-7"/>
                        <w:sz w:val="16"/>
                      </w:rPr>
                      <w:t xml:space="preserve"> </w:t>
                    </w:r>
                    <w:r w:rsidRPr="00EC34FE">
                      <w:rPr>
                        <w:rFonts w:ascii="Arial"/>
                        <w:b/>
                        <w:sz w:val="16"/>
                      </w:rPr>
                      <w:t>for</w:t>
                    </w:r>
                    <w:r w:rsidRPr="00EC34FE">
                      <w:rPr>
                        <w:rFonts w:ascii="Arial"/>
                        <w:b/>
                        <w:spacing w:val="-7"/>
                        <w:sz w:val="16"/>
                      </w:rPr>
                      <w:t xml:space="preserve"> </w:t>
                    </w:r>
                    <w:r w:rsidRPr="00EC34FE">
                      <w:rPr>
                        <w:rFonts w:ascii="Arial"/>
                        <w:b/>
                        <w:sz w:val="16"/>
                      </w:rPr>
                      <w:t>your</w:t>
                    </w:r>
                    <w:r w:rsidRPr="00EC34FE">
                      <w:rPr>
                        <w:rFonts w:ascii="Arial"/>
                        <w:b/>
                        <w:spacing w:val="-7"/>
                        <w:sz w:val="16"/>
                      </w:rPr>
                      <w:t xml:space="preserve"> </w:t>
                    </w:r>
                    <w:r w:rsidRPr="00EC34FE">
                      <w:rPr>
                        <w:rFonts w:ascii="Arial"/>
                        <w:b/>
                        <w:sz w:val="16"/>
                      </w:rPr>
                      <w:t>guidance</w:t>
                    </w:r>
                    <w:r w:rsidRPr="00EC34FE">
                      <w:rPr>
                        <w:rFonts w:ascii="Arial"/>
                        <w:b/>
                        <w:spacing w:val="-7"/>
                        <w:sz w:val="16"/>
                      </w:rPr>
                      <w:t xml:space="preserve"> </w:t>
                    </w:r>
                    <w:r w:rsidRPr="00EC34FE">
                      <w:rPr>
                        <w:rFonts w:ascii="Arial"/>
                        <w:b/>
                        <w:sz w:val="16"/>
                      </w:rPr>
                      <w:t>only. Professional</w:t>
                    </w:r>
                    <w:r w:rsidRPr="00EC34FE">
                      <w:rPr>
                        <w:rFonts w:ascii="Arial"/>
                        <w:b/>
                        <w:spacing w:val="-1"/>
                        <w:sz w:val="16"/>
                      </w:rPr>
                      <w:t xml:space="preserve"> </w:t>
                    </w:r>
                    <w:r w:rsidRPr="00EC34FE">
                      <w:rPr>
                        <w:rFonts w:ascii="Arial"/>
                        <w:b/>
                        <w:sz w:val="16"/>
                      </w:rPr>
                      <w:t>advice</w:t>
                    </w:r>
                    <w:r w:rsidRPr="00EC34FE">
                      <w:rPr>
                        <w:rFonts w:ascii="Arial"/>
                        <w:b/>
                        <w:spacing w:val="-1"/>
                        <w:sz w:val="16"/>
                      </w:rPr>
                      <w:t xml:space="preserve"> </w:t>
                    </w:r>
                    <w:r w:rsidRPr="00EC34FE">
                      <w:rPr>
                        <w:rFonts w:ascii="Arial"/>
                        <w:b/>
                        <w:sz w:val="16"/>
                      </w:rPr>
                      <w:t>should</w:t>
                    </w:r>
                    <w:r w:rsidRPr="00EC34FE">
                      <w:rPr>
                        <w:rFonts w:ascii="Arial"/>
                        <w:b/>
                        <w:spacing w:val="-1"/>
                        <w:sz w:val="16"/>
                      </w:rPr>
                      <w:t xml:space="preserve"> </w:t>
                    </w:r>
                    <w:r w:rsidRPr="00EC34FE">
                      <w:rPr>
                        <w:rFonts w:ascii="Arial"/>
                        <w:b/>
                        <w:sz w:val="16"/>
                      </w:rPr>
                      <w:t>be</w:t>
                    </w:r>
                    <w:r w:rsidRPr="00EC34FE">
                      <w:rPr>
                        <w:rFonts w:ascii="Arial"/>
                        <w:b/>
                        <w:spacing w:val="-1"/>
                        <w:sz w:val="16"/>
                      </w:rPr>
                      <w:t xml:space="preserve"> </w:t>
                    </w:r>
                    <w:r w:rsidRPr="00EC34FE">
                      <w:rPr>
                        <w:rFonts w:ascii="Arial"/>
                        <w:b/>
                        <w:sz w:val="16"/>
                      </w:rPr>
                      <w:t>sought</w:t>
                    </w:r>
                    <w:r w:rsidRPr="00EC34FE">
                      <w:rPr>
                        <w:rFonts w:ascii="Arial"/>
                        <w:b/>
                        <w:spacing w:val="-1"/>
                        <w:sz w:val="16"/>
                      </w:rPr>
                      <w:t xml:space="preserve"> </w:t>
                    </w:r>
                    <w:r w:rsidRPr="00EC34FE">
                      <w:rPr>
                        <w:rFonts w:ascii="Arial"/>
                        <w:b/>
                        <w:sz w:val="16"/>
                      </w:rPr>
                      <w:t>before</w:t>
                    </w:r>
                    <w:r w:rsidRPr="00EC34FE">
                      <w:rPr>
                        <w:rFonts w:ascii="Arial"/>
                        <w:b/>
                        <w:spacing w:val="-1"/>
                        <w:sz w:val="16"/>
                      </w:rPr>
                      <w:t xml:space="preserve"> </w:t>
                    </w:r>
                    <w:r w:rsidRPr="00EC34FE">
                      <w:rPr>
                        <w:rFonts w:ascii="Arial"/>
                        <w:b/>
                        <w:spacing w:val="-4"/>
                        <w:sz w:val="16"/>
                      </w:rPr>
                      <w:t>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93EC" w14:textId="77777777" w:rsidR="009F37E4" w:rsidRPr="00EC34FE" w:rsidRDefault="009F37E4">
    <w:pPr>
      <w:pStyle w:val="BodyText"/>
      <w:spacing w:line="14" w:lineRule="auto"/>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BE1E0" w14:textId="77777777" w:rsidR="00831E3F" w:rsidRPr="00EC34FE" w:rsidRDefault="00831E3F">
      <w:r w:rsidRPr="00EC34FE">
        <w:separator/>
      </w:r>
    </w:p>
  </w:footnote>
  <w:footnote w:type="continuationSeparator" w:id="0">
    <w:p w14:paraId="5E177345" w14:textId="77777777" w:rsidR="00831E3F" w:rsidRPr="00EC34FE" w:rsidRDefault="00831E3F">
      <w:r w:rsidRPr="00EC34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201F0" w14:textId="77777777" w:rsidR="009F37E4" w:rsidRPr="00EC34FE" w:rsidRDefault="00000000">
    <w:pPr>
      <w:pStyle w:val="BodyText"/>
      <w:spacing w:line="14" w:lineRule="auto"/>
      <w:rPr>
        <w:sz w:val="20"/>
        <w:lang w:val="en-GB"/>
      </w:rPr>
    </w:pPr>
    <w:r w:rsidRPr="00EC34FE">
      <w:rPr>
        <w:noProof/>
        <w:lang w:val="en-GB"/>
      </w:rPr>
      <w:drawing>
        <wp:anchor distT="0" distB="0" distL="0" distR="0" simplePos="0" relativeHeight="251646464" behindDoc="1" locked="0" layoutInCell="1" allowOverlap="1" wp14:anchorId="7C23D1E6" wp14:editId="053859BF">
          <wp:simplePos x="0" y="0"/>
          <wp:positionH relativeFrom="page">
            <wp:posOffset>949930</wp:posOffset>
          </wp:positionH>
          <wp:positionV relativeFrom="page">
            <wp:posOffset>805327</wp:posOffset>
          </wp:positionV>
          <wp:extent cx="2063869" cy="42681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63869" cy="42681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1095C" w14:textId="77777777" w:rsidR="009F37E4" w:rsidRPr="00EC34FE" w:rsidRDefault="00000000">
    <w:pPr>
      <w:pStyle w:val="BodyText"/>
      <w:spacing w:line="14" w:lineRule="auto"/>
      <w:rPr>
        <w:sz w:val="20"/>
        <w:lang w:val="en-GB"/>
      </w:rPr>
    </w:pPr>
    <w:r w:rsidRPr="00EC34FE">
      <w:rPr>
        <w:noProof/>
        <w:lang w:val="en-GB"/>
      </w:rPr>
      <w:drawing>
        <wp:anchor distT="0" distB="0" distL="0" distR="0" simplePos="0" relativeHeight="251650560" behindDoc="1" locked="0" layoutInCell="1" allowOverlap="1" wp14:anchorId="07AAE380" wp14:editId="41E6480B">
          <wp:simplePos x="0" y="0"/>
          <wp:positionH relativeFrom="page">
            <wp:posOffset>945305</wp:posOffset>
          </wp:positionH>
          <wp:positionV relativeFrom="page">
            <wp:posOffset>801279</wp:posOffset>
          </wp:positionV>
          <wp:extent cx="1638693" cy="33888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638693" cy="3388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1093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D61785D"/>
    <w:multiLevelType w:val="hybridMultilevel"/>
    <w:tmpl w:val="B83A419E"/>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 w15:restartNumberingAfterBreak="0">
    <w:nsid w:val="42DD54F1"/>
    <w:multiLevelType w:val="hybridMultilevel"/>
    <w:tmpl w:val="AAB093D2"/>
    <w:lvl w:ilvl="0" w:tplc="08090005">
      <w:start w:val="1"/>
      <w:numFmt w:val="bullet"/>
      <w:lvlText w:val=""/>
      <w:lvlJc w:val="left"/>
      <w:pPr>
        <w:ind w:left="1000" w:hanging="360"/>
      </w:pPr>
      <w:rPr>
        <w:rFonts w:ascii="Wingdings" w:hAnsi="Wingdings"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num w:numId="1" w16cid:durableId="1846826728">
    <w:abstractNumId w:val="0"/>
  </w:num>
  <w:num w:numId="2" w16cid:durableId="1926955706">
    <w:abstractNumId w:val="1"/>
  </w:num>
  <w:num w:numId="3" w16cid:durableId="1208033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E4"/>
    <w:rsid w:val="001B6439"/>
    <w:rsid w:val="00416560"/>
    <w:rsid w:val="00831E3F"/>
    <w:rsid w:val="009C01B7"/>
    <w:rsid w:val="009C5C8B"/>
    <w:rsid w:val="009F37E4"/>
    <w:rsid w:val="00A61F69"/>
    <w:rsid w:val="00B423F1"/>
    <w:rsid w:val="00B922E8"/>
    <w:rsid w:val="00D75418"/>
    <w:rsid w:val="00D85E9E"/>
    <w:rsid w:val="00E3671D"/>
    <w:rsid w:val="00EC34FE"/>
    <w:rsid w:val="00F61798"/>
    <w:rsid w:val="00FF2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D589"/>
  <w15:docId w15:val="{261F0794-B64A-484D-9117-6A5ADFC0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GB"/>
    </w:rPr>
  </w:style>
  <w:style w:type="paragraph" w:styleId="Heading1">
    <w:name w:val="heading 1"/>
    <w:basedOn w:val="Normal"/>
    <w:link w:val="Heading1Char"/>
    <w:uiPriority w:val="9"/>
    <w:qFormat/>
    <w:pPr>
      <w:ind w:left="140"/>
      <w:outlineLvl w:val="0"/>
    </w:pPr>
    <w:rPr>
      <w:b/>
      <w:b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lang w:val="en-US"/>
    </w:rPr>
  </w:style>
  <w:style w:type="paragraph" w:styleId="Title">
    <w:name w:val="Title"/>
    <w:basedOn w:val="Normal"/>
    <w:uiPriority w:val="10"/>
    <w:qFormat/>
    <w:pPr>
      <w:spacing w:before="252"/>
      <w:ind w:left="140"/>
    </w:pPr>
    <w:rPr>
      <w:b/>
      <w:bCs/>
      <w:sz w:val="32"/>
      <w:szCs w:val="32"/>
      <w:lang w:val="en-US"/>
    </w:rPr>
  </w:style>
  <w:style w:type="paragraph" w:styleId="ListParagraph">
    <w:name w:val="List Paragraph"/>
    <w:basedOn w:val="Normal"/>
    <w:uiPriority w:val="1"/>
    <w:qFormat/>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EC34FE"/>
    <w:pPr>
      <w:tabs>
        <w:tab w:val="center" w:pos="4513"/>
        <w:tab w:val="right" w:pos="9026"/>
      </w:tabs>
    </w:pPr>
  </w:style>
  <w:style w:type="character" w:customStyle="1" w:styleId="HeaderChar">
    <w:name w:val="Header Char"/>
    <w:basedOn w:val="DefaultParagraphFont"/>
    <w:link w:val="Header"/>
    <w:uiPriority w:val="99"/>
    <w:rsid w:val="00EC34FE"/>
    <w:rPr>
      <w:rFonts w:ascii="Century Gothic" w:eastAsia="Century Gothic" w:hAnsi="Century Gothic" w:cs="Century Gothic"/>
    </w:rPr>
  </w:style>
  <w:style w:type="paragraph" w:styleId="Footer">
    <w:name w:val="footer"/>
    <w:basedOn w:val="Normal"/>
    <w:link w:val="FooterChar"/>
    <w:uiPriority w:val="99"/>
    <w:unhideWhenUsed/>
    <w:rsid w:val="00EC34FE"/>
    <w:pPr>
      <w:tabs>
        <w:tab w:val="center" w:pos="4513"/>
        <w:tab w:val="right" w:pos="9026"/>
      </w:tabs>
    </w:pPr>
  </w:style>
  <w:style w:type="character" w:customStyle="1" w:styleId="FooterChar">
    <w:name w:val="Footer Char"/>
    <w:basedOn w:val="DefaultParagraphFont"/>
    <w:link w:val="Footer"/>
    <w:uiPriority w:val="99"/>
    <w:rsid w:val="00EC34FE"/>
    <w:rPr>
      <w:rFonts w:ascii="Century Gothic" w:eastAsia="Century Gothic" w:hAnsi="Century Gothic" w:cs="Century Gothic"/>
    </w:rPr>
  </w:style>
  <w:style w:type="character" w:customStyle="1" w:styleId="Heading1Char">
    <w:name w:val="Heading 1 Char"/>
    <w:basedOn w:val="DefaultParagraphFont"/>
    <w:link w:val="Heading1"/>
    <w:uiPriority w:val="9"/>
    <w:rsid w:val="00D75418"/>
    <w:rPr>
      <w:rFonts w:ascii="Century Gothic" w:eastAsia="Century Gothic" w:hAnsi="Century Gothic" w:cs="Century Gothic"/>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61688">
      <w:bodyDiv w:val="1"/>
      <w:marLeft w:val="0"/>
      <w:marRight w:val="0"/>
      <w:marTop w:val="0"/>
      <w:marBottom w:val="0"/>
      <w:divBdr>
        <w:top w:val="none" w:sz="0" w:space="0" w:color="auto"/>
        <w:left w:val="none" w:sz="0" w:space="0" w:color="auto"/>
        <w:bottom w:val="none" w:sz="0" w:space="0" w:color="auto"/>
        <w:right w:val="none" w:sz="0" w:space="0" w:color="auto"/>
      </w:divBdr>
    </w:div>
    <w:div w:id="1279726251">
      <w:bodyDiv w:val="1"/>
      <w:marLeft w:val="0"/>
      <w:marRight w:val="0"/>
      <w:marTop w:val="0"/>
      <w:marBottom w:val="0"/>
      <w:divBdr>
        <w:top w:val="none" w:sz="0" w:space="0" w:color="auto"/>
        <w:left w:val="none" w:sz="0" w:space="0" w:color="auto"/>
        <w:bottom w:val="none" w:sz="0" w:space="0" w:color="auto"/>
        <w:right w:val="none" w:sz="0" w:space="0" w:color="auto"/>
      </w:divBdr>
    </w:div>
    <w:div w:id="1341083668">
      <w:bodyDiv w:val="1"/>
      <w:marLeft w:val="0"/>
      <w:marRight w:val="0"/>
      <w:marTop w:val="0"/>
      <w:marBottom w:val="0"/>
      <w:divBdr>
        <w:top w:val="none" w:sz="0" w:space="0" w:color="auto"/>
        <w:left w:val="none" w:sz="0" w:space="0" w:color="auto"/>
        <w:bottom w:val="none" w:sz="0" w:space="0" w:color="auto"/>
        <w:right w:val="none" w:sz="0" w:space="0" w:color="auto"/>
      </w:divBdr>
    </w:div>
    <w:div w:id="1900284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Alcohol and drugs policy.docx</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drugs policy.docx</dc:title>
  <dc:creator>Lois</dc:creator>
  <cp:lastModifiedBy>Lois Hubbard</cp:lastModifiedBy>
  <cp:revision>2</cp:revision>
  <dcterms:created xsi:type="dcterms:W3CDTF">2024-11-24T18:50:00Z</dcterms:created>
  <dcterms:modified xsi:type="dcterms:W3CDTF">2024-11-24T18:50:00Z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LastSaved">
    <vt:filetime>2024-03-05T00:00:00Z</vt:filetime>
  </property>
  <property fmtid="{D5CDD505-2E9C-101B-9397-08002B2CF9AE}" pid="4" name="Producer">
    <vt:lpwstr>Skia/PDF m110 Google Docs Renderer</vt:lpwstr>
  </property>
</Properties>
</file>